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10" w:type="dxa"/>
          <w:right w:w="10" w:type="dxa"/>
        </w:tblCellMar>
        <w:tblLook w:val="0000"/>
      </w:tblPr>
      <w:tblGrid>
        <w:gridCol w:w="9045"/>
      </w:tblGrid>
      <w:tr w:rsidR="00084177" w:rsidRPr="00E84852" w:rsidTr="00D13324">
        <w:tc>
          <w:tcPr>
            <w:tcW w:w="0" w:type="auto"/>
            <w:shd w:val="clear" w:color="auto" w:fill="auto"/>
            <w:noWrap/>
          </w:tcPr>
          <w:p w:rsidR="00084177" w:rsidRPr="00D13324" w:rsidRDefault="00221B9F" w:rsidP="00E84852">
            <w:pPr>
              <w:jc w:val="center"/>
              <w:rPr>
                <w:rFonts w:ascii="Times New Roman" w:hAnsi="Times New Roman" w:cs="Times New Roman"/>
                <w:sz w:val="24"/>
                <w:szCs w:val="24"/>
              </w:rPr>
            </w:pPr>
            <w:r w:rsidRPr="00D13324">
              <w:rPr>
                <w:rFonts w:ascii="Times New Roman" w:hAnsi="Times New Roman" w:cs="Times New Roman"/>
                <w:sz w:val="24"/>
                <w:szCs w:val="24"/>
              </w:rPr>
              <w:br/>
              <w:t xml:space="preserve"> ИНН 5650010615, КПП 565001001</w:t>
            </w:r>
          </w:p>
        </w:tc>
      </w:tr>
      <w:tr w:rsidR="00084177" w:rsidRPr="001439E9" w:rsidTr="00D13324">
        <w:tc>
          <w:tcPr>
            <w:tcW w:w="0" w:type="auto"/>
            <w:shd w:val="clear" w:color="auto" w:fill="auto"/>
            <w:noWrap/>
          </w:tcPr>
          <w:p w:rsidR="00084177" w:rsidRPr="007907AA" w:rsidRDefault="00221B9F" w:rsidP="00D13324">
            <w:pPr>
              <w:jc w:val="center"/>
              <w:rPr>
                <w:lang w:val="ru-RU"/>
              </w:rPr>
            </w:pPr>
            <w:r w:rsidRPr="007907AA">
              <w:rPr>
                <w:lang w:val="ru-RU"/>
              </w:rPr>
              <w:t>МУНИЦИПАЛЬНОЕ КАЗЕННОЕ УЧРЕЖДЕНИЕ "ЦЕНТР СОПРОВОЖДЕНИЯ ДЕЯТЕЛЬНОСТИ ОБРАЗОВАТЕЛЬНЫХ УЧРЕЖДЕНИЙ ТЮЛЬГАНСКОГО РАЙОНА"</w:t>
            </w:r>
          </w:p>
        </w:tc>
      </w:tr>
    </w:tbl>
    <w:p w:rsidR="00084177" w:rsidRPr="00E84852" w:rsidRDefault="00221B9F">
      <w:pPr>
        <w:rPr>
          <w:rFonts w:ascii="Times New Roman" w:hAnsi="Times New Roman" w:cs="Times New Roman"/>
          <w:sz w:val="24"/>
          <w:szCs w:val="24"/>
          <w:lang w:val="ru-RU"/>
        </w:rPr>
      </w:pPr>
      <w:r w:rsidRPr="00E84852">
        <w:rPr>
          <w:rFonts w:ascii="Times New Roman" w:hAnsi="Times New Roman" w:cs="Times New Roman"/>
          <w:sz w:val="24"/>
          <w:szCs w:val="24"/>
        </w:rPr>
        <w:t> </w:t>
      </w:r>
    </w:p>
    <w:p w:rsidR="00084177" w:rsidRPr="00E84852" w:rsidRDefault="00221B9F">
      <w:pPr>
        <w:rPr>
          <w:rFonts w:ascii="Times New Roman" w:hAnsi="Times New Roman" w:cs="Times New Roman"/>
          <w:sz w:val="24"/>
          <w:szCs w:val="24"/>
          <w:lang w:val="ru-RU"/>
        </w:rPr>
      </w:pPr>
      <w:r w:rsidRPr="00E84852">
        <w:rPr>
          <w:rFonts w:ascii="Times New Roman" w:hAnsi="Times New Roman" w:cs="Times New Roman"/>
          <w:sz w:val="24"/>
          <w:szCs w:val="24"/>
        </w:rPr>
        <w:t> </w:t>
      </w:r>
    </w:p>
    <w:p w:rsidR="00084177" w:rsidRPr="00D13324" w:rsidRDefault="00221B9F" w:rsidP="00221B9F">
      <w:pPr>
        <w:jc w:val="center"/>
        <w:rPr>
          <w:rFonts w:ascii="Times New Roman" w:hAnsi="Times New Roman" w:cs="Times New Roman"/>
          <w:sz w:val="24"/>
          <w:szCs w:val="24"/>
          <w:lang w:val="ru-RU"/>
        </w:rPr>
      </w:pPr>
      <w:r w:rsidRPr="007907AA">
        <w:rPr>
          <w:lang w:val="ru-RU"/>
        </w:rPr>
        <w:t>ПРИКАЗ</w:t>
      </w:r>
      <w:r w:rsidRPr="00D13324">
        <w:t> </w:t>
      </w:r>
      <w:r w:rsidRPr="007907AA">
        <w:rPr>
          <w:lang w:val="ru-RU"/>
        </w:rPr>
        <w:t xml:space="preserve"> </w:t>
      </w:r>
      <w:r w:rsidRPr="00D13324">
        <w:t> </w:t>
      </w:r>
      <w:r w:rsidRPr="007907AA">
        <w:rPr>
          <w:lang w:val="ru-RU"/>
        </w:rPr>
        <w:t>№</w:t>
      </w:r>
      <w:r w:rsidRPr="00D13324">
        <w:t> </w:t>
      </w:r>
      <w:r w:rsidR="00FC55EC" w:rsidRPr="007907AA">
        <w:rPr>
          <w:lang w:val="ru-RU"/>
        </w:rPr>
        <w:t>11 от 25.12.2023г.</w:t>
      </w:r>
      <w:r w:rsidRPr="007907AA">
        <w:rPr>
          <w:lang w:val="ru-RU"/>
        </w:rPr>
        <w:br/>
      </w:r>
      <w:r w:rsidRPr="00D13324">
        <w:rPr>
          <w:rFonts w:ascii="Times New Roman" w:hAnsi="Times New Roman" w:cs="Times New Roman"/>
          <w:sz w:val="24"/>
          <w:szCs w:val="24"/>
          <w:lang w:val="ru-RU"/>
        </w:rPr>
        <w:t xml:space="preserve"> об</w:t>
      </w:r>
      <w:r w:rsidRPr="00D13324">
        <w:rPr>
          <w:rFonts w:ascii="Times New Roman" w:hAnsi="Times New Roman" w:cs="Times New Roman"/>
          <w:sz w:val="24"/>
          <w:szCs w:val="24"/>
        </w:rPr>
        <w:t> </w:t>
      </w:r>
      <w:r w:rsidRPr="00D13324">
        <w:rPr>
          <w:rFonts w:ascii="Times New Roman" w:hAnsi="Times New Roman" w:cs="Times New Roman"/>
          <w:sz w:val="24"/>
          <w:szCs w:val="24"/>
          <w:lang w:val="ru-RU"/>
        </w:rPr>
        <w:t>утверждении учетной политики для целей бухгалтерского учета</w:t>
      </w:r>
    </w:p>
    <w:p w:rsidR="00084177" w:rsidRPr="00D13324" w:rsidRDefault="00221B9F">
      <w:pPr>
        <w:rPr>
          <w:rFonts w:ascii="Times New Roman" w:hAnsi="Times New Roman" w:cs="Times New Roman"/>
          <w:sz w:val="24"/>
          <w:szCs w:val="24"/>
          <w:lang w:val="ru-RU"/>
        </w:rPr>
      </w:pPr>
      <w:r w:rsidRPr="00D13324">
        <w:rPr>
          <w:rFonts w:ascii="Times New Roman" w:hAnsi="Times New Roman" w:cs="Times New Roman"/>
          <w:sz w:val="24"/>
          <w:szCs w:val="24"/>
        </w:rPr>
        <w:t> </w:t>
      </w:r>
    </w:p>
    <w:tbl>
      <w:tblPr>
        <w:tblW w:w="0" w:type="auto"/>
        <w:tblCellMar>
          <w:left w:w="10" w:type="dxa"/>
          <w:right w:w="10" w:type="dxa"/>
        </w:tblCellMar>
        <w:tblLook w:val="0000"/>
      </w:tblPr>
      <w:tblGrid>
        <w:gridCol w:w="9021"/>
        <w:gridCol w:w="24"/>
      </w:tblGrid>
      <w:tr w:rsidR="00E84852" w:rsidRPr="00E84852" w:rsidTr="00D13324">
        <w:tc>
          <w:tcPr>
            <w:tcW w:w="0" w:type="auto"/>
            <w:shd w:val="clear" w:color="auto" w:fill="auto"/>
            <w:noWrap/>
          </w:tcPr>
          <w:p w:rsidR="00084177" w:rsidRPr="00D13324" w:rsidRDefault="00E84852" w:rsidP="00D13324">
            <w:r w:rsidRPr="007907AA">
              <w:rPr>
                <w:lang w:val="ru-RU"/>
              </w:rPr>
              <w:t xml:space="preserve">                                                                                                                               </w:t>
            </w:r>
            <w:proofErr w:type="spellStart"/>
            <w:r w:rsidR="00D13324">
              <w:rPr>
                <w:lang w:val="ru-RU"/>
              </w:rPr>
              <w:t>п</w:t>
            </w:r>
            <w:proofErr w:type="spellEnd"/>
            <w:proofErr w:type="gramStart"/>
            <w:r w:rsidR="00FC55EC" w:rsidRPr="00D13324">
              <w:t>.</w:t>
            </w:r>
            <w:proofErr w:type="spellStart"/>
            <w:r w:rsidR="00FC55EC" w:rsidRPr="00D13324">
              <w:t>Т</w:t>
            </w:r>
            <w:proofErr w:type="gramEnd"/>
            <w:r w:rsidR="00FC55EC" w:rsidRPr="00D13324">
              <w:t>юльган</w:t>
            </w:r>
            <w:proofErr w:type="spellEnd"/>
            <w:r w:rsidR="00FC55EC" w:rsidRPr="00D13324">
              <w:t xml:space="preserve">                                                                                                                       </w:t>
            </w:r>
            <w:r w:rsidR="00221B9F" w:rsidRPr="00D13324">
              <w:t> </w:t>
            </w:r>
          </w:p>
        </w:tc>
        <w:tc>
          <w:tcPr>
            <w:tcW w:w="0" w:type="auto"/>
            <w:shd w:val="clear" w:color="auto" w:fill="auto"/>
            <w:noWrap/>
          </w:tcPr>
          <w:p w:rsidR="00084177" w:rsidRPr="00E84852" w:rsidRDefault="00084177">
            <w:pPr>
              <w:rPr>
                <w:rFonts w:ascii="Times New Roman" w:hAnsi="Times New Roman" w:cs="Times New Roman"/>
                <w:sz w:val="24"/>
                <w:szCs w:val="24"/>
                <w:lang w:val="ru-RU"/>
              </w:rPr>
            </w:pPr>
          </w:p>
        </w:tc>
      </w:tr>
    </w:tbl>
    <w:p w:rsidR="00084177" w:rsidRPr="00E84852" w:rsidRDefault="00FC55EC" w:rsidP="00FC55EC">
      <w:pPr>
        <w:pStyle w:val="1"/>
        <w:rPr>
          <w:rFonts w:ascii="Times New Roman" w:hAnsi="Times New Roman" w:cs="Times New Roman"/>
          <w:color w:val="auto"/>
          <w:sz w:val="24"/>
          <w:szCs w:val="24"/>
          <w:lang w:val="ru-RU"/>
        </w:rPr>
      </w:pPr>
      <w:proofErr w:type="gramStart"/>
      <w:r w:rsidRPr="00E84852">
        <w:rPr>
          <w:rFonts w:ascii="Times New Roman" w:hAnsi="Times New Roman" w:cs="Times New Roman"/>
          <w:color w:val="auto"/>
          <w:sz w:val="24"/>
          <w:szCs w:val="24"/>
          <w:lang w:val="ru-RU"/>
        </w:rPr>
        <w:t>В соответствии с Федеральным законом от 06 декабря 2011 года « 402-ФЗ «О бухгалтерском учете», приказом Минфина России от 06 декабря 2010 года № 162н « ОБ УТВЕРЖДЕНИИ Плана счетов бюджетного учета и Инструкции по его применению» Приказом Минфина России от 28 декабря 2010 г. №191н «Об</w:t>
      </w:r>
      <w:r w:rsidR="00E84852" w:rsidRPr="00E84852">
        <w:rPr>
          <w:rFonts w:ascii="Times New Roman" w:hAnsi="Times New Roman" w:cs="Times New Roman"/>
          <w:color w:val="auto"/>
          <w:sz w:val="24"/>
          <w:szCs w:val="24"/>
          <w:lang w:val="ru-RU"/>
        </w:rPr>
        <w:t xml:space="preserve"> утверждении Инструкции о порядке  составления и представления годовой, квартальной и месячной отчетности об исполнении бюджетов бюджетной</w:t>
      </w:r>
      <w:proofErr w:type="gramEnd"/>
      <w:r w:rsidR="00E84852" w:rsidRPr="00E84852">
        <w:rPr>
          <w:rFonts w:ascii="Times New Roman" w:hAnsi="Times New Roman" w:cs="Times New Roman"/>
          <w:color w:val="auto"/>
          <w:sz w:val="24"/>
          <w:szCs w:val="24"/>
          <w:lang w:val="ru-RU"/>
        </w:rPr>
        <w:t xml:space="preserve"> системы Российской Федерации», федеральными стандартами бухгалтерского учета государственных финансов. </w:t>
      </w:r>
    </w:p>
    <w:p w:rsidR="00084177" w:rsidRPr="00E84852" w:rsidRDefault="00221B9F">
      <w:pPr>
        <w:rPr>
          <w:rFonts w:ascii="Times New Roman" w:hAnsi="Times New Roman" w:cs="Times New Roman"/>
          <w:sz w:val="24"/>
          <w:szCs w:val="24"/>
        </w:rPr>
      </w:pPr>
      <w:r w:rsidRPr="00E84852">
        <w:rPr>
          <w:rFonts w:ascii="Times New Roman" w:hAnsi="Times New Roman" w:cs="Times New Roman"/>
          <w:sz w:val="24"/>
          <w:szCs w:val="24"/>
        </w:rPr>
        <w:t>ПРИКАЗЫВАЮ:</w:t>
      </w:r>
    </w:p>
    <w:p w:rsidR="00084177" w:rsidRPr="00E84852" w:rsidRDefault="00221B9F">
      <w:pPr>
        <w:numPr>
          <w:ilvl w:val="0"/>
          <w:numId w:val="1"/>
        </w:numPr>
        <w:rPr>
          <w:rFonts w:ascii="Times New Roman" w:hAnsi="Times New Roman" w:cs="Times New Roman"/>
          <w:sz w:val="24"/>
          <w:szCs w:val="24"/>
          <w:lang w:val="ru-RU"/>
        </w:rPr>
      </w:pPr>
      <w:r w:rsidRPr="00E84852">
        <w:rPr>
          <w:rFonts w:ascii="Times New Roman" w:hAnsi="Times New Roman" w:cs="Times New Roman"/>
          <w:sz w:val="24"/>
          <w:szCs w:val="24"/>
          <w:lang w:val="ru-RU"/>
        </w:rPr>
        <w:t>Утвердить учетную политику для целей бухгалтерского учета согласно приложению и ввести ее в</w:t>
      </w:r>
      <w:r w:rsidRPr="00E84852">
        <w:rPr>
          <w:rFonts w:ascii="Times New Roman" w:hAnsi="Times New Roman" w:cs="Times New Roman"/>
          <w:sz w:val="24"/>
          <w:szCs w:val="24"/>
        </w:rPr>
        <w:t> </w:t>
      </w:r>
      <w:r w:rsidRPr="00E84852">
        <w:rPr>
          <w:rFonts w:ascii="Times New Roman" w:hAnsi="Times New Roman" w:cs="Times New Roman"/>
          <w:sz w:val="24"/>
          <w:szCs w:val="24"/>
          <w:lang w:val="ru-RU"/>
        </w:rPr>
        <w:t>действие с 01.01.2024.</w:t>
      </w:r>
    </w:p>
    <w:p w:rsidR="00084177" w:rsidRPr="00E84852" w:rsidRDefault="00221B9F">
      <w:pPr>
        <w:numPr>
          <w:ilvl w:val="0"/>
          <w:numId w:val="1"/>
        </w:numPr>
        <w:rPr>
          <w:rFonts w:ascii="Times New Roman" w:hAnsi="Times New Roman" w:cs="Times New Roman"/>
          <w:sz w:val="24"/>
          <w:szCs w:val="24"/>
          <w:lang w:val="ru-RU"/>
        </w:rPr>
      </w:pPr>
      <w:r w:rsidRPr="00E84852">
        <w:rPr>
          <w:rFonts w:ascii="Times New Roman" w:hAnsi="Times New Roman" w:cs="Times New Roman"/>
          <w:sz w:val="24"/>
          <w:szCs w:val="24"/>
          <w:lang w:val="ru-RU"/>
        </w:rPr>
        <w:t>Довести до всех подразделений и служб учреждения соответствующие документы, необходимые для обеспечения реализации учетной политики в</w:t>
      </w:r>
      <w:r w:rsidRPr="00E84852">
        <w:rPr>
          <w:rFonts w:ascii="Times New Roman" w:hAnsi="Times New Roman" w:cs="Times New Roman"/>
          <w:sz w:val="24"/>
          <w:szCs w:val="24"/>
        </w:rPr>
        <w:t> </w:t>
      </w:r>
      <w:r w:rsidRPr="00E84852">
        <w:rPr>
          <w:rFonts w:ascii="Times New Roman" w:hAnsi="Times New Roman" w:cs="Times New Roman"/>
          <w:sz w:val="24"/>
          <w:szCs w:val="24"/>
          <w:lang w:val="ru-RU"/>
        </w:rPr>
        <w:t>учреждении и</w:t>
      </w:r>
      <w:r w:rsidRPr="00E84852">
        <w:rPr>
          <w:rFonts w:ascii="Times New Roman" w:hAnsi="Times New Roman" w:cs="Times New Roman"/>
          <w:sz w:val="24"/>
          <w:szCs w:val="24"/>
        </w:rPr>
        <w:t> </w:t>
      </w:r>
      <w:r w:rsidRPr="00E84852">
        <w:rPr>
          <w:rFonts w:ascii="Times New Roman" w:hAnsi="Times New Roman" w:cs="Times New Roman"/>
          <w:sz w:val="24"/>
          <w:szCs w:val="24"/>
          <w:lang w:val="ru-RU"/>
        </w:rPr>
        <w:t>организации бухгалтерского учета, документооборота, санкционирования расходов учреждения.</w:t>
      </w:r>
    </w:p>
    <w:p w:rsidR="00084177" w:rsidRPr="00E84852" w:rsidRDefault="00221B9F">
      <w:pPr>
        <w:numPr>
          <w:ilvl w:val="0"/>
          <w:numId w:val="1"/>
        </w:numPr>
        <w:rPr>
          <w:rFonts w:ascii="Times New Roman" w:hAnsi="Times New Roman" w:cs="Times New Roman"/>
          <w:sz w:val="24"/>
          <w:szCs w:val="24"/>
          <w:lang w:val="ru-RU"/>
        </w:rPr>
      </w:pPr>
      <w:r w:rsidRPr="00E84852">
        <w:rPr>
          <w:rFonts w:ascii="Times New Roman" w:hAnsi="Times New Roman" w:cs="Times New Roman"/>
          <w:sz w:val="24"/>
          <w:szCs w:val="24"/>
          <w:lang w:val="ru-RU"/>
        </w:rPr>
        <w:t xml:space="preserve">Опубликовать основные положения учетной политики на официальном сайте учреждения в течение 10 дней </w:t>
      </w:r>
      <w:proofErr w:type="gramStart"/>
      <w:r w:rsidRPr="00E84852">
        <w:rPr>
          <w:rFonts w:ascii="Times New Roman" w:hAnsi="Times New Roman" w:cs="Times New Roman"/>
          <w:sz w:val="24"/>
          <w:szCs w:val="24"/>
          <w:lang w:val="ru-RU"/>
        </w:rPr>
        <w:t>с даты утверждения</w:t>
      </w:r>
      <w:proofErr w:type="gramEnd"/>
      <w:r w:rsidRPr="00E84852">
        <w:rPr>
          <w:rFonts w:ascii="Times New Roman" w:hAnsi="Times New Roman" w:cs="Times New Roman"/>
          <w:sz w:val="24"/>
          <w:szCs w:val="24"/>
          <w:lang w:val="ru-RU"/>
        </w:rPr>
        <w:t>.</w:t>
      </w:r>
    </w:p>
    <w:p w:rsidR="00084177" w:rsidRPr="00E84852" w:rsidRDefault="00221B9F">
      <w:pPr>
        <w:numPr>
          <w:ilvl w:val="0"/>
          <w:numId w:val="1"/>
        </w:numPr>
        <w:rPr>
          <w:rFonts w:ascii="Times New Roman" w:hAnsi="Times New Roman" w:cs="Times New Roman"/>
          <w:sz w:val="24"/>
          <w:szCs w:val="24"/>
          <w:lang w:val="ru-RU"/>
        </w:rPr>
      </w:pPr>
      <w:r w:rsidRPr="00E84852">
        <w:rPr>
          <w:rFonts w:ascii="Times New Roman" w:hAnsi="Times New Roman" w:cs="Times New Roman"/>
          <w:sz w:val="24"/>
          <w:szCs w:val="24"/>
          <w:lang w:val="ru-RU"/>
        </w:rPr>
        <w:t xml:space="preserve">Признать утратившим силу приказ </w:t>
      </w:r>
      <w:r w:rsidRPr="007907AA">
        <w:rPr>
          <w:lang w:val="ru-RU"/>
        </w:rPr>
        <w:t>от</w:t>
      </w:r>
      <w:r w:rsidR="00FC55EC" w:rsidRPr="007907AA">
        <w:rPr>
          <w:lang w:val="ru-RU"/>
        </w:rPr>
        <w:t>24.12.2021</w:t>
      </w:r>
      <w:r w:rsidRPr="007907AA">
        <w:rPr>
          <w:lang w:val="ru-RU"/>
        </w:rPr>
        <w:t xml:space="preserve"> №</w:t>
      </w:r>
      <w:r w:rsidR="00FC55EC" w:rsidRPr="007907AA">
        <w:rPr>
          <w:lang w:val="ru-RU"/>
        </w:rPr>
        <w:t>11</w:t>
      </w:r>
      <w:r w:rsidRPr="00E84852">
        <w:rPr>
          <w:rFonts w:ascii="Times New Roman" w:hAnsi="Times New Roman" w:cs="Times New Roman"/>
          <w:sz w:val="24"/>
          <w:szCs w:val="24"/>
          <w:lang w:val="ru-RU"/>
        </w:rPr>
        <w:t xml:space="preserve"> «Об утверждении учетной политики для целей бухгалтерского учета».</w:t>
      </w:r>
    </w:p>
    <w:p w:rsidR="00084177" w:rsidRPr="007907AA" w:rsidRDefault="00221B9F">
      <w:pPr>
        <w:numPr>
          <w:ilvl w:val="0"/>
          <w:numId w:val="1"/>
        </w:numPr>
        <w:rPr>
          <w:lang w:val="ru-RU"/>
        </w:rPr>
      </w:pPr>
      <w:proofErr w:type="gramStart"/>
      <w:r w:rsidRPr="00E84852">
        <w:rPr>
          <w:rFonts w:ascii="Times New Roman" w:hAnsi="Times New Roman" w:cs="Times New Roman"/>
          <w:sz w:val="24"/>
          <w:szCs w:val="24"/>
          <w:lang w:val="ru-RU"/>
        </w:rPr>
        <w:t>Контроль за</w:t>
      </w:r>
      <w:proofErr w:type="gramEnd"/>
      <w:r w:rsidRPr="00E84852">
        <w:rPr>
          <w:rFonts w:ascii="Times New Roman" w:hAnsi="Times New Roman" w:cs="Times New Roman"/>
          <w:sz w:val="24"/>
          <w:szCs w:val="24"/>
          <w:lang w:val="ru-RU"/>
        </w:rPr>
        <w:t xml:space="preserve"> исполнением приказа возложить на главного бухгалтера </w:t>
      </w:r>
      <w:r w:rsidR="00FC55EC" w:rsidRPr="007907AA">
        <w:rPr>
          <w:lang w:val="ru-RU"/>
        </w:rPr>
        <w:t>Гутмиллер Е.Л.</w:t>
      </w:r>
      <w:r w:rsidRPr="007907AA">
        <w:rPr>
          <w:lang w:val="ru-RU"/>
        </w:rPr>
        <w:t>.</w:t>
      </w:r>
    </w:p>
    <w:p w:rsidR="00084177" w:rsidRDefault="00221B9F">
      <w:pPr>
        <w:rPr>
          <w:rFonts w:ascii="Times New Roman" w:hAnsi="Times New Roman" w:cs="Times New Roman"/>
          <w:sz w:val="24"/>
          <w:szCs w:val="24"/>
          <w:lang w:val="ru-RU"/>
        </w:rPr>
      </w:pPr>
      <w:r w:rsidRPr="00FC55EC">
        <w:rPr>
          <w:rFonts w:ascii="Times New Roman" w:hAnsi="Times New Roman" w:cs="Times New Roman"/>
          <w:sz w:val="24"/>
          <w:szCs w:val="24"/>
        </w:rPr>
        <w:t> </w:t>
      </w:r>
      <w:r w:rsidR="00E84852">
        <w:rPr>
          <w:rFonts w:ascii="Times New Roman" w:hAnsi="Times New Roman" w:cs="Times New Roman"/>
          <w:sz w:val="24"/>
          <w:szCs w:val="24"/>
          <w:lang w:val="ru-RU"/>
        </w:rPr>
        <w:t xml:space="preserve">Директор центра                                                                                   </w:t>
      </w:r>
      <w:proofErr w:type="spellStart"/>
      <w:r w:rsidR="00E84852">
        <w:rPr>
          <w:rFonts w:ascii="Times New Roman" w:hAnsi="Times New Roman" w:cs="Times New Roman"/>
          <w:sz w:val="24"/>
          <w:szCs w:val="24"/>
          <w:lang w:val="ru-RU"/>
        </w:rPr>
        <w:t>В.В.Тарахтиенко</w:t>
      </w:r>
      <w:proofErr w:type="spellEnd"/>
    </w:p>
    <w:p w:rsidR="00D13324" w:rsidRPr="00E84852" w:rsidRDefault="00D13324">
      <w:pPr>
        <w:rPr>
          <w:rFonts w:ascii="Times New Roman" w:hAnsi="Times New Roman" w:cs="Times New Roman"/>
          <w:sz w:val="24"/>
          <w:szCs w:val="24"/>
          <w:lang w:val="ru-RU"/>
        </w:rPr>
      </w:pPr>
    </w:p>
    <w:p w:rsidR="00084177" w:rsidRPr="002E5B92" w:rsidRDefault="00E84852">
      <w:pPr>
        <w:rPr>
          <w:rFonts w:ascii="Times New Roman" w:hAnsi="Times New Roman" w:cs="Times New Roman"/>
          <w:sz w:val="24"/>
          <w:szCs w:val="24"/>
          <w:lang w:val="ru-RU"/>
        </w:rPr>
      </w:pPr>
      <w:r w:rsidRPr="002E5B92">
        <w:rPr>
          <w:rFonts w:ascii="Times New Roman" w:hAnsi="Times New Roman" w:cs="Times New Roman"/>
          <w:b/>
          <w:bCs/>
          <w:sz w:val="24"/>
          <w:szCs w:val="24"/>
          <w:lang w:val="ru-RU"/>
        </w:rPr>
        <w:lastRenderedPageBreak/>
        <w:t xml:space="preserve">           </w:t>
      </w:r>
      <w:r w:rsidR="002E5B92">
        <w:rPr>
          <w:rFonts w:ascii="Times New Roman" w:hAnsi="Times New Roman" w:cs="Times New Roman"/>
          <w:b/>
          <w:bCs/>
          <w:sz w:val="24"/>
          <w:szCs w:val="24"/>
          <w:lang w:val="ru-RU"/>
        </w:rPr>
        <w:t xml:space="preserve">                          </w:t>
      </w:r>
      <w:r w:rsidR="00221B9F" w:rsidRPr="002E5B92">
        <w:rPr>
          <w:rFonts w:ascii="Times New Roman" w:hAnsi="Times New Roman" w:cs="Times New Roman"/>
          <w:b/>
          <w:bCs/>
          <w:sz w:val="24"/>
          <w:szCs w:val="24"/>
          <w:lang w:val="ru-RU"/>
        </w:rPr>
        <w:t>Учетная</w:t>
      </w:r>
      <w:r w:rsidR="00221B9F" w:rsidRPr="002E5B92">
        <w:rPr>
          <w:rFonts w:ascii="Times New Roman" w:hAnsi="Times New Roman" w:cs="Times New Roman"/>
          <w:b/>
          <w:bCs/>
          <w:sz w:val="24"/>
          <w:szCs w:val="24"/>
        </w:rPr>
        <w:t> </w:t>
      </w:r>
      <w:r w:rsidR="00221B9F" w:rsidRPr="002E5B92">
        <w:rPr>
          <w:rFonts w:ascii="Times New Roman" w:hAnsi="Times New Roman" w:cs="Times New Roman"/>
          <w:b/>
          <w:bCs/>
          <w:sz w:val="24"/>
          <w:szCs w:val="24"/>
          <w:lang w:val="ru-RU"/>
        </w:rPr>
        <w:t xml:space="preserve"> политика для целей бухгалтерского учета</w:t>
      </w:r>
    </w:p>
    <w:p w:rsidR="00084177" w:rsidRPr="002E5B92" w:rsidRDefault="00221B9F" w:rsidP="00D13324">
      <w:pPr>
        <w:rPr>
          <w:rFonts w:ascii="Times New Roman" w:hAnsi="Times New Roman" w:cs="Times New Roman"/>
          <w:sz w:val="24"/>
          <w:szCs w:val="24"/>
          <w:lang w:val="ru-RU"/>
        </w:rPr>
      </w:pPr>
      <w:r w:rsidRPr="002E5B92">
        <w:rPr>
          <w:rFonts w:ascii="Times New Roman" w:hAnsi="Times New Roman" w:cs="Times New Roman"/>
          <w:sz w:val="24"/>
          <w:szCs w:val="24"/>
        </w:rPr>
        <w:t> </w:t>
      </w:r>
    </w:p>
    <w:p w:rsidR="00084177" w:rsidRPr="002E5B92"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Учетная</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 xml:space="preserve"> политика МУНИЦИПАЛЬНОЕ КАЗЕННОЕ УЧРЕЖДЕНИЕ "ЦЕНТР СОПРОВОЖДЕНИЯ ДЕЯТЕЛЬНОСТИ ОБРАЗОВАТЕЛЬНЫХ УЧРЕЖДЕНИЙ ТЮЛЬГАНСКОГО РАЙОНА"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учреждение) разработана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соответствии:</w:t>
      </w:r>
    </w:p>
    <w:p w:rsidR="00084177" w:rsidRPr="002E5B92" w:rsidRDefault="00221B9F">
      <w:pPr>
        <w:numPr>
          <w:ilvl w:val="0"/>
          <w:numId w:val="2"/>
        </w:numPr>
        <w:rPr>
          <w:rFonts w:ascii="Times New Roman" w:hAnsi="Times New Roman" w:cs="Times New Roman"/>
          <w:sz w:val="24"/>
          <w:szCs w:val="24"/>
        </w:rPr>
      </w:pPr>
      <w:r w:rsidRPr="002E5B92">
        <w:rPr>
          <w:rFonts w:ascii="Times New Roman" w:hAnsi="Times New Roman" w:cs="Times New Roman"/>
          <w:sz w:val="24"/>
          <w:szCs w:val="24"/>
          <w:lang w:val="ru-RU"/>
        </w:rPr>
        <w:t>с приказом Минфина от12.2010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157н «Об</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Инструкции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его применению» </w:t>
      </w:r>
      <w:r w:rsidRPr="002E5B92">
        <w:rPr>
          <w:rFonts w:ascii="Times New Roman" w:hAnsi="Times New Roman" w:cs="Times New Roman"/>
          <w:sz w:val="24"/>
          <w:szCs w:val="24"/>
        </w:rPr>
        <w:t>(</w:t>
      </w:r>
      <w:proofErr w:type="spellStart"/>
      <w:r w:rsidRPr="002E5B92">
        <w:rPr>
          <w:rFonts w:ascii="Times New Roman" w:hAnsi="Times New Roman" w:cs="Times New Roman"/>
          <w:sz w:val="24"/>
          <w:szCs w:val="24"/>
        </w:rPr>
        <w:t>далее</w:t>
      </w:r>
      <w:proofErr w:type="spellEnd"/>
      <w:r w:rsidRPr="002E5B92">
        <w:rPr>
          <w:rFonts w:ascii="Times New Roman" w:hAnsi="Times New Roman" w:cs="Times New Roman"/>
          <w:sz w:val="24"/>
          <w:szCs w:val="24"/>
        </w:rPr>
        <w:t xml:space="preserve"> — </w:t>
      </w:r>
      <w:proofErr w:type="spellStart"/>
      <w:r w:rsidRPr="002E5B92">
        <w:rPr>
          <w:rFonts w:ascii="Times New Roman" w:hAnsi="Times New Roman" w:cs="Times New Roman"/>
          <w:sz w:val="24"/>
          <w:szCs w:val="24"/>
        </w:rPr>
        <w:t>Инструкция</w:t>
      </w:r>
      <w:proofErr w:type="spellEnd"/>
      <w:r w:rsidRPr="002E5B92">
        <w:rPr>
          <w:rFonts w:ascii="Times New Roman" w:hAnsi="Times New Roman" w:cs="Times New Roman"/>
          <w:sz w:val="24"/>
          <w:szCs w:val="24"/>
        </w:rPr>
        <w:t xml:space="preserve"> к </w:t>
      </w:r>
      <w:proofErr w:type="spellStart"/>
      <w:r w:rsidRPr="002E5B92">
        <w:rPr>
          <w:rFonts w:ascii="Times New Roman" w:hAnsi="Times New Roman" w:cs="Times New Roman"/>
          <w:sz w:val="24"/>
          <w:szCs w:val="24"/>
        </w:rPr>
        <w:t>Единому</w:t>
      </w:r>
      <w:proofErr w:type="spellEnd"/>
      <w:r w:rsidRPr="002E5B92">
        <w:rPr>
          <w:rFonts w:ascii="Times New Roman" w:hAnsi="Times New Roman" w:cs="Times New Roman"/>
          <w:sz w:val="24"/>
          <w:szCs w:val="24"/>
        </w:rPr>
        <w:t xml:space="preserve"> </w:t>
      </w:r>
      <w:proofErr w:type="spellStart"/>
      <w:r w:rsidRPr="002E5B92">
        <w:rPr>
          <w:rFonts w:ascii="Times New Roman" w:hAnsi="Times New Roman" w:cs="Times New Roman"/>
          <w:sz w:val="24"/>
          <w:szCs w:val="24"/>
        </w:rPr>
        <w:t>плану</w:t>
      </w:r>
      <w:proofErr w:type="spellEnd"/>
      <w:r w:rsidRPr="002E5B92">
        <w:rPr>
          <w:rFonts w:ascii="Times New Roman" w:hAnsi="Times New Roman" w:cs="Times New Roman"/>
          <w:sz w:val="24"/>
          <w:szCs w:val="24"/>
        </w:rPr>
        <w:t xml:space="preserve"> </w:t>
      </w:r>
      <w:proofErr w:type="spellStart"/>
      <w:r w:rsidRPr="002E5B92">
        <w:rPr>
          <w:rFonts w:ascii="Times New Roman" w:hAnsi="Times New Roman" w:cs="Times New Roman"/>
          <w:sz w:val="24"/>
          <w:szCs w:val="24"/>
        </w:rPr>
        <w:t>счетов</w:t>
      </w:r>
      <w:proofErr w:type="spellEnd"/>
      <w:r w:rsidRPr="002E5B92">
        <w:rPr>
          <w:rFonts w:ascii="Times New Roman" w:hAnsi="Times New Roman" w:cs="Times New Roman"/>
          <w:sz w:val="24"/>
          <w:szCs w:val="24"/>
        </w:rPr>
        <w:t xml:space="preserve"> № 157н);</w:t>
      </w:r>
    </w:p>
    <w:p w:rsidR="00084177" w:rsidRPr="002E5B92" w:rsidRDefault="00221B9F">
      <w:pPr>
        <w:numPr>
          <w:ilvl w:val="0"/>
          <w:numId w:val="2"/>
        </w:numPr>
        <w:rPr>
          <w:rFonts w:ascii="Times New Roman" w:hAnsi="Times New Roman" w:cs="Times New Roman"/>
          <w:sz w:val="24"/>
          <w:szCs w:val="24"/>
        </w:rPr>
      </w:pPr>
      <w:r w:rsidRPr="002E5B92">
        <w:rPr>
          <w:rFonts w:ascii="Times New Roman" w:hAnsi="Times New Roman" w:cs="Times New Roman"/>
          <w:sz w:val="24"/>
          <w:szCs w:val="24"/>
          <w:lang w:val="ru-RU"/>
        </w:rPr>
        <w:t>приказом Минфина от</w:t>
      </w:r>
      <w:r w:rsidR="00685587">
        <w:rPr>
          <w:rFonts w:ascii="Times New Roman" w:hAnsi="Times New Roman" w:cs="Times New Roman"/>
          <w:sz w:val="24"/>
          <w:szCs w:val="24"/>
          <w:lang w:val="ru-RU"/>
        </w:rPr>
        <w:t xml:space="preserve"> 06.</w:t>
      </w:r>
      <w:r w:rsidRPr="002E5B92">
        <w:rPr>
          <w:rFonts w:ascii="Times New Roman" w:hAnsi="Times New Roman" w:cs="Times New Roman"/>
          <w:sz w:val="24"/>
          <w:szCs w:val="24"/>
          <w:lang w:val="ru-RU"/>
        </w:rPr>
        <w:t>12.2010 №</w:t>
      </w:r>
      <w:r w:rsidRPr="002E5B92">
        <w:rPr>
          <w:rFonts w:ascii="Times New Roman" w:hAnsi="Times New Roman" w:cs="Times New Roman"/>
          <w:sz w:val="24"/>
          <w:szCs w:val="24"/>
        </w:rPr>
        <w:t> </w:t>
      </w:r>
      <w:r w:rsidR="00685587">
        <w:rPr>
          <w:rFonts w:ascii="Times New Roman" w:hAnsi="Times New Roman" w:cs="Times New Roman"/>
          <w:sz w:val="24"/>
          <w:szCs w:val="24"/>
          <w:lang w:val="ru-RU"/>
        </w:rPr>
        <w:t>162</w:t>
      </w:r>
      <w:r w:rsidRPr="002E5B92">
        <w:rPr>
          <w:rFonts w:ascii="Times New Roman" w:hAnsi="Times New Roman" w:cs="Times New Roman"/>
          <w:sz w:val="24"/>
          <w:szCs w:val="24"/>
          <w:lang w:val="ru-RU"/>
        </w:rPr>
        <w:t>н «Об</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утверждении Плана счетов бухгалтерского учета бюджетных учреждений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Инструкции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его применению» </w:t>
      </w:r>
      <w:r w:rsidR="00685587">
        <w:rPr>
          <w:rFonts w:ascii="Times New Roman" w:hAnsi="Times New Roman" w:cs="Times New Roman"/>
          <w:sz w:val="24"/>
          <w:szCs w:val="24"/>
        </w:rPr>
        <w:t>(</w:t>
      </w:r>
      <w:proofErr w:type="spellStart"/>
      <w:r w:rsidR="00685587">
        <w:rPr>
          <w:rFonts w:ascii="Times New Roman" w:hAnsi="Times New Roman" w:cs="Times New Roman"/>
          <w:sz w:val="24"/>
          <w:szCs w:val="24"/>
        </w:rPr>
        <w:t>далее</w:t>
      </w:r>
      <w:proofErr w:type="spellEnd"/>
      <w:r w:rsidR="00685587">
        <w:rPr>
          <w:rFonts w:ascii="Times New Roman" w:hAnsi="Times New Roman" w:cs="Times New Roman"/>
          <w:sz w:val="24"/>
          <w:szCs w:val="24"/>
        </w:rPr>
        <w:t xml:space="preserve"> — </w:t>
      </w:r>
      <w:proofErr w:type="spellStart"/>
      <w:r w:rsidR="00685587">
        <w:rPr>
          <w:rFonts w:ascii="Times New Roman" w:hAnsi="Times New Roman" w:cs="Times New Roman"/>
          <w:sz w:val="24"/>
          <w:szCs w:val="24"/>
        </w:rPr>
        <w:t>Инструкция</w:t>
      </w:r>
      <w:proofErr w:type="spellEnd"/>
      <w:r w:rsidR="00685587">
        <w:rPr>
          <w:rFonts w:ascii="Times New Roman" w:hAnsi="Times New Roman" w:cs="Times New Roman"/>
          <w:sz w:val="24"/>
          <w:szCs w:val="24"/>
        </w:rPr>
        <w:t xml:space="preserve"> № 1</w:t>
      </w:r>
      <w:r w:rsidR="00685587">
        <w:rPr>
          <w:rFonts w:ascii="Times New Roman" w:hAnsi="Times New Roman" w:cs="Times New Roman"/>
          <w:sz w:val="24"/>
          <w:szCs w:val="24"/>
          <w:lang w:val="ru-RU"/>
        </w:rPr>
        <w:t>62</w:t>
      </w:r>
      <w:r w:rsidRPr="002E5B92">
        <w:rPr>
          <w:rFonts w:ascii="Times New Roman" w:hAnsi="Times New Roman" w:cs="Times New Roman"/>
          <w:sz w:val="24"/>
          <w:szCs w:val="24"/>
        </w:rPr>
        <w:t>н);</w:t>
      </w:r>
    </w:p>
    <w:p w:rsidR="00084177" w:rsidRPr="002E5B92" w:rsidRDefault="00221B9F">
      <w:pPr>
        <w:numPr>
          <w:ilvl w:val="0"/>
          <w:numId w:val="2"/>
        </w:numPr>
        <w:rPr>
          <w:rFonts w:ascii="Times New Roman" w:hAnsi="Times New Roman" w:cs="Times New Roman"/>
          <w:sz w:val="24"/>
          <w:szCs w:val="24"/>
          <w:lang w:val="ru-RU"/>
        </w:rPr>
      </w:pPr>
      <w:r w:rsidRPr="002E5B92">
        <w:rPr>
          <w:rFonts w:ascii="Times New Roman" w:hAnsi="Times New Roman" w:cs="Times New Roman"/>
          <w:sz w:val="24"/>
          <w:szCs w:val="24"/>
          <w:lang w:val="ru-RU"/>
        </w:rPr>
        <w:t>приказом Минфина от</w:t>
      </w:r>
      <w:r w:rsidR="00EE31BF">
        <w:rPr>
          <w:rFonts w:ascii="Times New Roman" w:hAnsi="Times New Roman" w:cs="Times New Roman"/>
          <w:sz w:val="24"/>
          <w:szCs w:val="24"/>
          <w:lang w:val="ru-RU"/>
        </w:rPr>
        <w:t xml:space="preserve"> 06.06.2019</w:t>
      </w:r>
      <w:r w:rsidRPr="002E5B92">
        <w:rPr>
          <w:rFonts w:ascii="Times New Roman" w:hAnsi="Times New Roman" w:cs="Times New Roman"/>
          <w:sz w:val="24"/>
          <w:szCs w:val="24"/>
          <w:lang w:val="ru-RU"/>
        </w:rPr>
        <w:t xml:space="preserve"> №</w:t>
      </w:r>
      <w:r w:rsidRPr="002E5B92">
        <w:rPr>
          <w:rFonts w:ascii="Times New Roman" w:hAnsi="Times New Roman" w:cs="Times New Roman"/>
          <w:sz w:val="24"/>
          <w:szCs w:val="24"/>
        </w:rPr>
        <w:t> </w:t>
      </w:r>
      <w:r w:rsidR="00EE31BF">
        <w:rPr>
          <w:rFonts w:ascii="Times New Roman" w:hAnsi="Times New Roman" w:cs="Times New Roman"/>
          <w:sz w:val="24"/>
          <w:szCs w:val="24"/>
          <w:lang w:val="ru-RU"/>
        </w:rPr>
        <w:t>85</w:t>
      </w:r>
      <w:r w:rsidRPr="002E5B92">
        <w:rPr>
          <w:rFonts w:ascii="Times New Roman" w:hAnsi="Times New Roman" w:cs="Times New Roman"/>
          <w:sz w:val="24"/>
          <w:szCs w:val="24"/>
          <w:lang w:val="ru-RU"/>
        </w:rPr>
        <w:t>н «О Порядке формирования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применения кодов бюджетной классификации Российской Федерации, их</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структуре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принципах назначения» (далее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приказ №</w:t>
      </w:r>
      <w:r w:rsidRPr="002E5B92">
        <w:rPr>
          <w:rFonts w:ascii="Times New Roman" w:hAnsi="Times New Roman" w:cs="Times New Roman"/>
          <w:sz w:val="24"/>
          <w:szCs w:val="24"/>
        </w:rPr>
        <w:t> </w:t>
      </w:r>
      <w:r w:rsidR="00EE31BF">
        <w:rPr>
          <w:rFonts w:ascii="Times New Roman" w:hAnsi="Times New Roman" w:cs="Times New Roman"/>
          <w:sz w:val="24"/>
          <w:szCs w:val="24"/>
          <w:lang w:val="ru-RU"/>
        </w:rPr>
        <w:t>85</w:t>
      </w:r>
      <w:r w:rsidRPr="002E5B92">
        <w:rPr>
          <w:rFonts w:ascii="Times New Roman" w:hAnsi="Times New Roman" w:cs="Times New Roman"/>
          <w:sz w:val="24"/>
          <w:szCs w:val="24"/>
          <w:lang w:val="ru-RU"/>
        </w:rPr>
        <w:t>н);</w:t>
      </w:r>
    </w:p>
    <w:p w:rsidR="00084177" w:rsidRPr="002E5B92" w:rsidRDefault="00221B9F">
      <w:pPr>
        <w:numPr>
          <w:ilvl w:val="0"/>
          <w:numId w:val="2"/>
        </w:numPr>
        <w:rPr>
          <w:rFonts w:ascii="Times New Roman" w:hAnsi="Times New Roman" w:cs="Times New Roman"/>
          <w:sz w:val="24"/>
          <w:szCs w:val="24"/>
          <w:lang w:val="ru-RU"/>
        </w:rPr>
      </w:pPr>
      <w:r w:rsidRPr="002E5B92">
        <w:rPr>
          <w:rFonts w:ascii="Times New Roman" w:hAnsi="Times New Roman" w:cs="Times New Roman"/>
          <w:sz w:val="24"/>
          <w:szCs w:val="24"/>
          <w:lang w:val="ru-RU"/>
        </w:rPr>
        <w:t>приказом Минфина от</w:t>
      </w:r>
      <w:r w:rsidR="00EE31BF">
        <w:rPr>
          <w:rFonts w:ascii="Times New Roman" w:hAnsi="Times New Roman" w:cs="Times New Roman"/>
          <w:sz w:val="24"/>
          <w:szCs w:val="24"/>
          <w:lang w:val="ru-RU"/>
        </w:rPr>
        <w:t xml:space="preserve"> 29.</w:t>
      </w:r>
      <w:r w:rsidRPr="002E5B92">
        <w:rPr>
          <w:rFonts w:ascii="Times New Roman" w:hAnsi="Times New Roman" w:cs="Times New Roman"/>
          <w:sz w:val="24"/>
          <w:szCs w:val="24"/>
          <w:lang w:val="ru-RU"/>
        </w:rPr>
        <w:t>11.2017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209н «Об</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утверждении </w:t>
      </w:r>
      <w:proofErr w:type="gramStart"/>
      <w:r w:rsidRPr="002E5B92">
        <w:rPr>
          <w:rFonts w:ascii="Times New Roman" w:hAnsi="Times New Roman" w:cs="Times New Roman"/>
          <w:sz w:val="24"/>
          <w:szCs w:val="24"/>
          <w:lang w:val="ru-RU"/>
        </w:rPr>
        <w:t>Порядка применения классификации операций сектора государственного</w:t>
      </w:r>
      <w:proofErr w:type="gramEnd"/>
      <w:r w:rsidRPr="002E5B92">
        <w:rPr>
          <w:rFonts w:ascii="Times New Roman" w:hAnsi="Times New Roman" w:cs="Times New Roman"/>
          <w:sz w:val="24"/>
          <w:szCs w:val="24"/>
          <w:lang w:val="ru-RU"/>
        </w:rPr>
        <w:t xml:space="preserve"> управления» (далее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приказ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209н);</w:t>
      </w:r>
    </w:p>
    <w:p w:rsidR="00084177" w:rsidRPr="002E5B92" w:rsidRDefault="00221B9F">
      <w:pPr>
        <w:numPr>
          <w:ilvl w:val="0"/>
          <w:numId w:val="2"/>
        </w:numPr>
        <w:rPr>
          <w:rFonts w:ascii="Times New Roman" w:hAnsi="Times New Roman" w:cs="Times New Roman"/>
          <w:sz w:val="24"/>
          <w:szCs w:val="24"/>
        </w:rPr>
      </w:pPr>
      <w:r w:rsidRPr="002E5B92">
        <w:rPr>
          <w:rFonts w:ascii="Times New Roman" w:hAnsi="Times New Roman" w:cs="Times New Roman"/>
          <w:sz w:val="24"/>
          <w:szCs w:val="24"/>
          <w:lang w:val="ru-RU"/>
        </w:rPr>
        <w:t>приказом Минфина от</w:t>
      </w:r>
      <w:r w:rsidR="00EE31BF">
        <w:rPr>
          <w:rFonts w:ascii="Times New Roman" w:hAnsi="Times New Roman" w:cs="Times New Roman"/>
          <w:sz w:val="24"/>
          <w:szCs w:val="24"/>
          <w:lang w:val="ru-RU"/>
        </w:rPr>
        <w:t>30.</w:t>
      </w:r>
      <w:r w:rsidRPr="002E5B92">
        <w:rPr>
          <w:rFonts w:ascii="Times New Roman" w:hAnsi="Times New Roman" w:cs="Times New Roman"/>
          <w:sz w:val="24"/>
          <w:szCs w:val="24"/>
          <w:lang w:val="ru-RU"/>
        </w:rPr>
        <w:t>03.2015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52н «Об</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утверждении форм первичных учетных документов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Методических указаний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их</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применению» </w:t>
      </w:r>
      <w:r w:rsidRPr="002E5B92">
        <w:rPr>
          <w:rFonts w:ascii="Times New Roman" w:hAnsi="Times New Roman" w:cs="Times New Roman"/>
          <w:sz w:val="24"/>
          <w:szCs w:val="24"/>
        </w:rPr>
        <w:t>(</w:t>
      </w:r>
      <w:proofErr w:type="spellStart"/>
      <w:r w:rsidRPr="002E5B92">
        <w:rPr>
          <w:rFonts w:ascii="Times New Roman" w:hAnsi="Times New Roman" w:cs="Times New Roman"/>
          <w:sz w:val="24"/>
          <w:szCs w:val="24"/>
        </w:rPr>
        <w:t>далее</w:t>
      </w:r>
      <w:proofErr w:type="spellEnd"/>
      <w:r w:rsidRPr="002E5B92">
        <w:rPr>
          <w:rFonts w:ascii="Times New Roman" w:hAnsi="Times New Roman" w:cs="Times New Roman"/>
          <w:sz w:val="24"/>
          <w:szCs w:val="24"/>
        </w:rPr>
        <w:t xml:space="preserve"> — </w:t>
      </w:r>
      <w:proofErr w:type="spellStart"/>
      <w:r w:rsidRPr="002E5B92">
        <w:rPr>
          <w:rFonts w:ascii="Times New Roman" w:hAnsi="Times New Roman" w:cs="Times New Roman"/>
          <w:sz w:val="24"/>
          <w:szCs w:val="24"/>
        </w:rPr>
        <w:t>приказ</w:t>
      </w:r>
      <w:proofErr w:type="spellEnd"/>
      <w:r w:rsidRPr="002E5B92">
        <w:rPr>
          <w:rFonts w:ascii="Times New Roman" w:hAnsi="Times New Roman" w:cs="Times New Roman"/>
          <w:sz w:val="24"/>
          <w:szCs w:val="24"/>
        </w:rPr>
        <w:t xml:space="preserve"> № 52н);</w:t>
      </w:r>
    </w:p>
    <w:p w:rsidR="00084177" w:rsidRPr="002E5B92" w:rsidRDefault="00221B9F">
      <w:pPr>
        <w:numPr>
          <w:ilvl w:val="0"/>
          <w:numId w:val="2"/>
        </w:numPr>
        <w:rPr>
          <w:rFonts w:ascii="Times New Roman" w:hAnsi="Times New Roman" w:cs="Times New Roman"/>
          <w:sz w:val="24"/>
          <w:szCs w:val="24"/>
        </w:rPr>
      </w:pPr>
      <w:r w:rsidRPr="002E5B92">
        <w:rPr>
          <w:rFonts w:ascii="Times New Roman" w:hAnsi="Times New Roman" w:cs="Times New Roman"/>
          <w:sz w:val="24"/>
          <w:szCs w:val="24"/>
          <w:lang w:val="ru-RU"/>
        </w:rPr>
        <w:t>приказом Минфина от</w:t>
      </w:r>
      <w:r w:rsidR="00EE31BF">
        <w:rPr>
          <w:rFonts w:ascii="Times New Roman" w:hAnsi="Times New Roman" w:cs="Times New Roman"/>
          <w:sz w:val="24"/>
          <w:szCs w:val="24"/>
          <w:lang w:val="ru-RU"/>
        </w:rPr>
        <w:t xml:space="preserve"> 15.</w:t>
      </w:r>
      <w:r w:rsidRPr="002E5B92">
        <w:rPr>
          <w:rFonts w:ascii="Times New Roman" w:hAnsi="Times New Roman" w:cs="Times New Roman"/>
          <w:sz w:val="24"/>
          <w:szCs w:val="24"/>
          <w:lang w:val="ru-RU"/>
        </w:rPr>
        <w:t>04.2021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61н «Об</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Методических указаний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их</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формированию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применению» </w:t>
      </w:r>
      <w:r w:rsidRPr="002E5B92">
        <w:rPr>
          <w:rFonts w:ascii="Times New Roman" w:hAnsi="Times New Roman" w:cs="Times New Roman"/>
          <w:sz w:val="24"/>
          <w:szCs w:val="24"/>
        </w:rPr>
        <w:t>(</w:t>
      </w:r>
      <w:proofErr w:type="spellStart"/>
      <w:r w:rsidRPr="002E5B92">
        <w:rPr>
          <w:rFonts w:ascii="Times New Roman" w:hAnsi="Times New Roman" w:cs="Times New Roman"/>
          <w:sz w:val="24"/>
          <w:szCs w:val="24"/>
        </w:rPr>
        <w:t>далее</w:t>
      </w:r>
      <w:proofErr w:type="spellEnd"/>
      <w:r w:rsidRPr="002E5B92">
        <w:rPr>
          <w:rFonts w:ascii="Times New Roman" w:hAnsi="Times New Roman" w:cs="Times New Roman"/>
          <w:sz w:val="24"/>
          <w:szCs w:val="24"/>
        </w:rPr>
        <w:t xml:space="preserve"> — </w:t>
      </w:r>
      <w:proofErr w:type="spellStart"/>
      <w:r w:rsidRPr="002E5B92">
        <w:rPr>
          <w:rFonts w:ascii="Times New Roman" w:hAnsi="Times New Roman" w:cs="Times New Roman"/>
          <w:sz w:val="24"/>
          <w:szCs w:val="24"/>
        </w:rPr>
        <w:t>приказ</w:t>
      </w:r>
      <w:proofErr w:type="spellEnd"/>
      <w:r w:rsidRPr="002E5B92">
        <w:rPr>
          <w:rFonts w:ascii="Times New Roman" w:hAnsi="Times New Roman" w:cs="Times New Roman"/>
          <w:sz w:val="24"/>
          <w:szCs w:val="24"/>
        </w:rPr>
        <w:t xml:space="preserve"> № 61н);</w:t>
      </w:r>
    </w:p>
    <w:p w:rsidR="00084177" w:rsidRPr="002E5B92" w:rsidRDefault="00221B9F">
      <w:pPr>
        <w:numPr>
          <w:ilvl w:val="0"/>
          <w:numId w:val="2"/>
        </w:numPr>
        <w:rPr>
          <w:rFonts w:ascii="Times New Roman" w:hAnsi="Times New Roman" w:cs="Times New Roman"/>
          <w:sz w:val="24"/>
          <w:szCs w:val="24"/>
          <w:lang w:val="ru-RU"/>
        </w:rPr>
      </w:pPr>
      <w:proofErr w:type="gramStart"/>
      <w:r w:rsidRPr="002E5B92">
        <w:rPr>
          <w:rFonts w:ascii="Times New Roman" w:hAnsi="Times New Roman" w:cs="Times New Roman"/>
          <w:sz w:val="24"/>
          <w:szCs w:val="24"/>
          <w:lang w:val="ru-RU"/>
        </w:rPr>
        <w:t>федеральными стандартами бухгалтерского учета государственных финансов, утвержденными приказами Минфина от12.2016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256н, 257н, 258н, 259н, 260н (далее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соответственно СГС «Концептуальные основы бухучета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отчетности», СГС «Основные средства», СГС «Аренда», СГС «Обесценение активов», СГС «Представление бухгалтерской (финансовой) отчетности»),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30.12.2017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274н, 275н, 277н, 278н (далее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соответственно СГС «Учетная политика, оценочные значения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ошибки», СГС «События после отчетной </w:t>
      </w:r>
      <w:r w:rsidRPr="002E5B92">
        <w:rPr>
          <w:rFonts w:ascii="Times New Roman" w:hAnsi="Times New Roman" w:cs="Times New Roman"/>
          <w:sz w:val="24"/>
          <w:szCs w:val="24"/>
          <w:lang w:val="ru-RU"/>
        </w:rPr>
        <w:lastRenderedPageBreak/>
        <w:t>даты», СГС «Информация о</w:t>
      </w:r>
      <w:proofErr w:type="gramEnd"/>
      <w:r w:rsidRPr="002E5B92">
        <w:rPr>
          <w:rFonts w:ascii="Times New Roman" w:hAnsi="Times New Roman" w:cs="Times New Roman"/>
          <w:sz w:val="24"/>
          <w:szCs w:val="24"/>
        </w:rPr>
        <w:t> </w:t>
      </w:r>
      <w:proofErr w:type="gramStart"/>
      <w:r w:rsidRPr="002E5B92">
        <w:rPr>
          <w:rFonts w:ascii="Times New Roman" w:hAnsi="Times New Roman" w:cs="Times New Roman"/>
          <w:sz w:val="24"/>
          <w:szCs w:val="24"/>
          <w:lang w:val="ru-RU"/>
        </w:rPr>
        <w:t>связанных сторонах», СГС «Отчет 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движении денежных средств»),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27.02.2018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32н (далее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СГС «Доходы»),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28.02.2018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34н (далее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СГС «</w:t>
      </w:r>
      <w:proofErr w:type="spellStart"/>
      <w:r w:rsidRPr="002E5B92">
        <w:rPr>
          <w:rFonts w:ascii="Times New Roman" w:hAnsi="Times New Roman" w:cs="Times New Roman"/>
          <w:sz w:val="24"/>
          <w:szCs w:val="24"/>
          <w:lang w:val="ru-RU"/>
        </w:rPr>
        <w:t>Непроизведенные</w:t>
      </w:r>
      <w:proofErr w:type="spellEnd"/>
      <w:r w:rsidRPr="002E5B92">
        <w:rPr>
          <w:rFonts w:ascii="Times New Roman" w:hAnsi="Times New Roman" w:cs="Times New Roman"/>
          <w:sz w:val="24"/>
          <w:szCs w:val="24"/>
          <w:lang w:val="ru-RU"/>
        </w:rPr>
        <w:t xml:space="preserve"> активы»),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30.05.2018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122н, 124н (далее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соответственно СГС «Влияние изменений курсов иностранных валют», СГС «Резервы»),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07.12.2018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256н (далее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СГС «Запасы»),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29.06.2018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145н (далее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СГС «Долгосрочные договоры»),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15.11.2019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181н, 182н, 183н, 184н (далее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соответственно СГС «Нематериальные активы», СГС</w:t>
      </w:r>
      <w:proofErr w:type="gramEnd"/>
      <w:r w:rsidRPr="002E5B92">
        <w:rPr>
          <w:rFonts w:ascii="Times New Roman" w:hAnsi="Times New Roman" w:cs="Times New Roman"/>
          <w:sz w:val="24"/>
          <w:szCs w:val="24"/>
          <w:lang w:val="ru-RU"/>
        </w:rPr>
        <w:t xml:space="preserve"> «</w:t>
      </w:r>
      <w:proofErr w:type="gramStart"/>
      <w:r w:rsidRPr="002E5B92">
        <w:rPr>
          <w:rFonts w:ascii="Times New Roman" w:hAnsi="Times New Roman" w:cs="Times New Roman"/>
          <w:sz w:val="24"/>
          <w:szCs w:val="24"/>
          <w:lang w:val="ru-RU"/>
        </w:rPr>
        <w:t>Затраты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заимствованиям», СГС «Совместная деятельность», СГС «Выплаты персоналу»),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30.06.2020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129н (далее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СГС «Финансовые инструменты»), от 30.10.2020 № 254н (далее – СГС «Метод долевого участия»), от 16.12.2020 № 310н (далее – СГС «Биологические активы»).</w:t>
      </w:r>
      <w:proofErr w:type="gramEnd"/>
    </w:p>
    <w:p w:rsidR="00084177" w:rsidRPr="002E5B92" w:rsidRDefault="00084177">
      <w:pPr>
        <w:rPr>
          <w:rFonts w:ascii="Times New Roman" w:hAnsi="Times New Roman" w:cs="Times New Roman"/>
          <w:sz w:val="24"/>
          <w:szCs w:val="24"/>
          <w:lang w:val="ru-RU"/>
        </w:rPr>
      </w:pPr>
    </w:p>
    <w:p w:rsidR="00084177" w:rsidRPr="002E5B92" w:rsidRDefault="00221B9F">
      <w:pPr>
        <w:rPr>
          <w:rFonts w:ascii="Times New Roman" w:hAnsi="Times New Roman" w:cs="Times New Roman"/>
          <w:sz w:val="24"/>
          <w:szCs w:val="24"/>
        </w:rPr>
      </w:pPr>
      <w:r w:rsidRPr="002E5B92">
        <w:rPr>
          <w:rFonts w:ascii="Times New Roman" w:hAnsi="Times New Roman" w:cs="Times New Roman"/>
          <w:sz w:val="24"/>
          <w:szCs w:val="24"/>
          <w:lang w:val="ru-RU"/>
        </w:rPr>
        <w:t>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части исполнения полномочий получателя бюджетных средств учреждение ведет учет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соответствии с приказом Минфина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06.12.2010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162н «Об</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утверждении плана счетов бюджетного учета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Инструкции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его применению» </w:t>
      </w:r>
      <w:r w:rsidRPr="002E5B92">
        <w:rPr>
          <w:rFonts w:ascii="Times New Roman" w:hAnsi="Times New Roman" w:cs="Times New Roman"/>
          <w:sz w:val="24"/>
          <w:szCs w:val="24"/>
        </w:rPr>
        <w:t>(</w:t>
      </w:r>
      <w:proofErr w:type="spellStart"/>
      <w:r w:rsidRPr="002E5B92">
        <w:rPr>
          <w:rFonts w:ascii="Times New Roman" w:hAnsi="Times New Roman" w:cs="Times New Roman"/>
          <w:sz w:val="24"/>
          <w:szCs w:val="24"/>
        </w:rPr>
        <w:t>далее</w:t>
      </w:r>
      <w:proofErr w:type="spellEnd"/>
      <w:r w:rsidRPr="002E5B92">
        <w:rPr>
          <w:rFonts w:ascii="Times New Roman" w:hAnsi="Times New Roman" w:cs="Times New Roman"/>
          <w:sz w:val="24"/>
          <w:szCs w:val="24"/>
        </w:rPr>
        <w:t xml:space="preserve"> — </w:t>
      </w:r>
      <w:proofErr w:type="spellStart"/>
      <w:r w:rsidRPr="002E5B92">
        <w:rPr>
          <w:rFonts w:ascii="Times New Roman" w:hAnsi="Times New Roman" w:cs="Times New Roman"/>
          <w:sz w:val="24"/>
          <w:szCs w:val="24"/>
        </w:rPr>
        <w:t>Инструкция</w:t>
      </w:r>
      <w:proofErr w:type="spellEnd"/>
      <w:r w:rsidRPr="002E5B92">
        <w:rPr>
          <w:rFonts w:ascii="Times New Roman" w:hAnsi="Times New Roman" w:cs="Times New Roman"/>
          <w:sz w:val="24"/>
          <w:szCs w:val="24"/>
        </w:rPr>
        <w:t xml:space="preserve"> № 162н).</w:t>
      </w:r>
    </w:p>
    <w:tbl>
      <w:tblPr>
        <w:tblW w:w="0" w:type="auto"/>
        <w:tblCellMar>
          <w:left w:w="10" w:type="dxa"/>
          <w:right w:w="10" w:type="dxa"/>
        </w:tblCellMar>
        <w:tblLook w:val="0000"/>
      </w:tblPr>
      <w:tblGrid>
        <w:gridCol w:w="805"/>
        <w:gridCol w:w="8240"/>
      </w:tblGrid>
      <w:tr w:rsidR="00084177" w:rsidRPr="002E5B92" w:rsidTr="00EE31BF">
        <w:tc>
          <w:tcPr>
            <w:tcW w:w="0" w:type="auto"/>
            <w:tcBorders>
              <w:bottom w:val="single" w:sz="4" w:space="0" w:color="auto"/>
            </w:tcBorders>
            <w:noWrap/>
          </w:tcPr>
          <w:p w:rsidR="00084177" w:rsidRPr="002E5B92" w:rsidRDefault="00084177">
            <w:pPr>
              <w:rPr>
                <w:rFonts w:ascii="Times New Roman" w:hAnsi="Times New Roman" w:cs="Times New Roman"/>
                <w:sz w:val="24"/>
                <w:szCs w:val="24"/>
              </w:rPr>
            </w:pPr>
          </w:p>
        </w:tc>
        <w:tc>
          <w:tcPr>
            <w:tcW w:w="0" w:type="auto"/>
            <w:tcBorders>
              <w:bottom w:val="single" w:sz="4" w:space="0" w:color="auto"/>
            </w:tcBorders>
            <w:noWrap/>
          </w:tcPr>
          <w:p w:rsidR="00084177" w:rsidRPr="002E5B92" w:rsidRDefault="00084177">
            <w:pPr>
              <w:rPr>
                <w:rFonts w:ascii="Times New Roman" w:hAnsi="Times New Roman" w:cs="Times New Roman"/>
                <w:sz w:val="24"/>
                <w:szCs w:val="24"/>
              </w:rPr>
            </w:pPr>
          </w:p>
        </w:tc>
      </w:tr>
      <w:tr w:rsidR="00084177" w:rsidRPr="001439E9" w:rsidTr="00EE31BF">
        <w:tc>
          <w:tcPr>
            <w:tcW w:w="0" w:type="auto"/>
            <w:tcBorders>
              <w:top w:val="single" w:sz="4" w:space="0" w:color="auto"/>
              <w:left w:val="single" w:sz="4" w:space="0" w:color="auto"/>
              <w:bottom w:val="single" w:sz="4" w:space="0" w:color="auto"/>
              <w:right w:val="single" w:sz="4" w:space="0" w:color="auto"/>
            </w:tcBorders>
            <w:noWrap/>
          </w:tcPr>
          <w:p w:rsidR="00084177" w:rsidRPr="00EE31BF" w:rsidRDefault="00EE31BF">
            <w:pPr>
              <w:rPr>
                <w:rFonts w:ascii="Times New Roman" w:hAnsi="Times New Roman" w:cs="Times New Roman"/>
                <w:sz w:val="24"/>
                <w:szCs w:val="24"/>
                <w:lang w:val="ru-RU"/>
              </w:rPr>
            </w:pPr>
            <w:r>
              <w:rPr>
                <w:rFonts w:ascii="Times New Roman" w:hAnsi="Times New Roman" w:cs="Times New Roman"/>
                <w:sz w:val="24"/>
                <w:szCs w:val="24"/>
                <w:lang w:val="ru-RU"/>
              </w:rPr>
              <w:t>УЧРЕЖДЕНИЕ:</w:t>
            </w:r>
          </w:p>
        </w:tc>
        <w:tc>
          <w:tcPr>
            <w:tcW w:w="0" w:type="auto"/>
            <w:tcBorders>
              <w:top w:val="single" w:sz="4" w:space="0" w:color="auto"/>
              <w:left w:val="single" w:sz="4" w:space="0" w:color="auto"/>
              <w:bottom w:val="single" w:sz="4" w:space="0" w:color="auto"/>
              <w:right w:val="single" w:sz="4" w:space="0" w:color="auto"/>
            </w:tcBorders>
            <w:noWrap/>
          </w:tcPr>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МУНИЦИПАЛЬНОЕ КАЗЕННОЕ УЧРЕЖДЕНИЕ "ЦЕНТР СОПРОВОЖДЕНИЯ ДЕЯТЕЛЬНОСТИ ОБРАЗОВАТЕЛЬНЫХ УЧРЕЖДЕНИЙ ТЮЛЬГАНСКОГО РАЙОНА"</w:t>
            </w:r>
          </w:p>
        </w:tc>
      </w:tr>
      <w:tr w:rsidR="00084177" w:rsidRPr="001439E9" w:rsidTr="00EE31BF">
        <w:tc>
          <w:tcPr>
            <w:tcW w:w="0" w:type="auto"/>
            <w:tcBorders>
              <w:top w:val="single" w:sz="4" w:space="0" w:color="auto"/>
              <w:left w:val="single" w:sz="4" w:space="0" w:color="auto"/>
              <w:bottom w:val="single" w:sz="4" w:space="0" w:color="auto"/>
              <w:right w:val="single" w:sz="4" w:space="0" w:color="auto"/>
            </w:tcBorders>
            <w:noWrap/>
          </w:tcPr>
          <w:p w:rsidR="00084177" w:rsidRPr="002E5B92" w:rsidRDefault="00221B9F">
            <w:pPr>
              <w:rPr>
                <w:rFonts w:ascii="Times New Roman" w:hAnsi="Times New Roman" w:cs="Times New Roman"/>
                <w:sz w:val="24"/>
                <w:szCs w:val="24"/>
              </w:rPr>
            </w:pPr>
            <w:r w:rsidRPr="002E5B92">
              <w:rPr>
                <w:rFonts w:ascii="Times New Roman" w:hAnsi="Times New Roman" w:cs="Times New Roman"/>
                <w:sz w:val="24"/>
                <w:szCs w:val="24"/>
              </w:rPr>
              <w:t>КБК</w:t>
            </w:r>
          </w:p>
        </w:tc>
        <w:tc>
          <w:tcPr>
            <w:tcW w:w="0" w:type="auto"/>
            <w:tcBorders>
              <w:top w:val="single" w:sz="4" w:space="0" w:color="auto"/>
              <w:left w:val="single" w:sz="4" w:space="0" w:color="auto"/>
              <w:bottom w:val="single" w:sz="4" w:space="0" w:color="auto"/>
              <w:right w:val="single" w:sz="4" w:space="0" w:color="auto"/>
            </w:tcBorders>
            <w:noWrap/>
          </w:tcPr>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1–17-е разряды номера счета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соответствии с</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Рабочим планом счетов</w:t>
            </w:r>
          </w:p>
        </w:tc>
      </w:tr>
      <w:tr w:rsidR="00084177" w:rsidRPr="001439E9" w:rsidTr="00EE31BF">
        <w:tc>
          <w:tcPr>
            <w:tcW w:w="0" w:type="auto"/>
            <w:tcBorders>
              <w:top w:val="single" w:sz="4" w:space="0" w:color="auto"/>
              <w:left w:val="single" w:sz="4" w:space="0" w:color="auto"/>
              <w:bottom w:val="single" w:sz="4" w:space="0" w:color="auto"/>
              <w:right w:val="single" w:sz="4" w:space="0" w:color="auto"/>
            </w:tcBorders>
            <w:noWrap/>
          </w:tcPr>
          <w:p w:rsidR="00084177" w:rsidRPr="002E5B92" w:rsidRDefault="00221B9F">
            <w:pPr>
              <w:rPr>
                <w:rFonts w:ascii="Times New Roman" w:hAnsi="Times New Roman" w:cs="Times New Roman"/>
                <w:sz w:val="24"/>
                <w:szCs w:val="24"/>
              </w:rPr>
            </w:pPr>
            <w:r w:rsidRPr="002E5B92">
              <w:rPr>
                <w:rFonts w:ascii="Times New Roman" w:hAnsi="Times New Roman" w:cs="Times New Roman"/>
                <w:sz w:val="24"/>
                <w:szCs w:val="24"/>
              </w:rPr>
              <w:t>Х</w:t>
            </w:r>
          </w:p>
        </w:tc>
        <w:tc>
          <w:tcPr>
            <w:tcW w:w="0" w:type="auto"/>
            <w:tcBorders>
              <w:top w:val="single" w:sz="4" w:space="0" w:color="auto"/>
              <w:left w:val="single" w:sz="4" w:space="0" w:color="auto"/>
              <w:bottom w:val="single" w:sz="4" w:space="0" w:color="auto"/>
              <w:right w:val="single" w:sz="4" w:space="0" w:color="auto"/>
            </w:tcBorders>
            <w:noWrap/>
          </w:tcPr>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зависимости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того,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каком разряде номера счета бухучета стоит обозначение:</w:t>
            </w:r>
            <w:r w:rsidRPr="002E5B92">
              <w:rPr>
                <w:rFonts w:ascii="Times New Roman" w:hAnsi="Times New Roman" w:cs="Times New Roman"/>
                <w:sz w:val="24"/>
                <w:szCs w:val="24"/>
                <w:lang w:val="ru-RU"/>
              </w:rPr>
              <w:br/>
              <w:t xml:space="preserve">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18-й разряд</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код вида финансового обеспечения (деятельности);</w:t>
            </w:r>
            <w:r w:rsidRPr="002E5B92">
              <w:rPr>
                <w:rFonts w:ascii="Times New Roman" w:hAnsi="Times New Roman" w:cs="Times New Roman"/>
                <w:sz w:val="24"/>
                <w:szCs w:val="24"/>
                <w:lang w:val="ru-RU"/>
              </w:rPr>
              <w:br/>
              <w:t xml:space="preserve">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26-й разряд</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соответствующая подстатья КОСГУ</w:t>
            </w:r>
          </w:p>
        </w:tc>
      </w:tr>
    </w:tbl>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rPr>
        <w:t> </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b/>
          <w:bCs/>
          <w:sz w:val="24"/>
          <w:szCs w:val="24"/>
        </w:rPr>
        <w:t>I</w:t>
      </w:r>
      <w:r w:rsidRPr="002E5B92">
        <w:rPr>
          <w:rFonts w:ascii="Times New Roman" w:hAnsi="Times New Roman" w:cs="Times New Roman"/>
          <w:b/>
          <w:bCs/>
          <w:sz w:val="24"/>
          <w:szCs w:val="24"/>
          <w:lang w:val="ru-RU"/>
        </w:rPr>
        <w:t>. Общие положения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 Бухгалтерский учет ведет бухгалтерия. Сотрудники бухгалтерии руководствуются в работе должностными инструкциями. Ответственным за ведение бухгалтерского учета в учреждении является главный бухгалтер.</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часть 3 статьи 7 Закона от 06.12.2011 № 402-ФЗ, пункт 4 Инструкции к Единому плану счетов № 157н.</w:t>
      </w:r>
    </w:p>
    <w:p w:rsidR="00EE31BF"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2. </w:t>
      </w:r>
      <w:r w:rsidR="00EE31BF">
        <w:rPr>
          <w:rFonts w:ascii="Times New Roman" w:hAnsi="Times New Roman" w:cs="Times New Roman"/>
          <w:sz w:val="24"/>
          <w:szCs w:val="24"/>
          <w:lang w:val="ru-RU"/>
        </w:rPr>
        <w:t>МКУ «ЦСДОУ» и  Отдел образования имеют лицевые счета в финансовом органе района</w:t>
      </w:r>
      <w:r w:rsidR="001E6E80">
        <w:rPr>
          <w:rFonts w:ascii="Times New Roman" w:hAnsi="Times New Roman" w:cs="Times New Roman"/>
          <w:sz w:val="24"/>
          <w:szCs w:val="24"/>
          <w:lang w:val="ru-RU"/>
        </w:rPr>
        <w:t>.</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lastRenderedPageBreak/>
        <w:t xml:space="preserve">3. </w:t>
      </w:r>
      <w:r w:rsidR="002B37AF">
        <w:rPr>
          <w:rFonts w:ascii="Times New Roman" w:hAnsi="Times New Roman" w:cs="Times New Roman"/>
          <w:sz w:val="24"/>
          <w:szCs w:val="24"/>
          <w:lang w:val="ru-RU"/>
        </w:rPr>
        <w:t>В учреждении действует постоянные комис</w:t>
      </w:r>
      <w:r w:rsidR="001E6E80">
        <w:rPr>
          <w:rFonts w:ascii="Times New Roman" w:hAnsi="Times New Roman" w:cs="Times New Roman"/>
          <w:sz w:val="24"/>
          <w:szCs w:val="24"/>
          <w:lang w:val="ru-RU"/>
        </w:rPr>
        <w:t>сии. Состав постоянно-</w:t>
      </w:r>
      <w:r w:rsidR="002B37AF">
        <w:rPr>
          <w:rFonts w:ascii="Times New Roman" w:hAnsi="Times New Roman" w:cs="Times New Roman"/>
          <w:sz w:val="24"/>
          <w:szCs w:val="24"/>
          <w:lang w:val="ru-RU"/>
        </w:rPr>
        <w:t>действующей ком</w:t>
      </w:r>
      <w:r w:rsidR="001E6E80">
        <w:rPr>
          <w:rFonts w:ascii="Times New Roman" w:hAnsi="Times New Roman" w:cs="Times New Roman"/>
          <w:sz w:val="24"/>
          <w:szCs w:val="24"/>
          <w:lang w:val="ru-RU"/>
        </w:rPr>
        <w:t>иссии утверждае</w:t>
      </w:r>
      <w:r w:rsidR="002B37AF">
        <w:rPr>
          <w:rFonts w:ascii="Times New Roman" w:hAnsi="Times New Roman" w:cs="Times New Roman"/>
          <w:sz w:val="24"/>
          <w:szCs w:val="24"/>
          <w:lang w:val="ru-RU"/>
        </w:rPr>
        <w:t>тся приказом</w:t>
      </w:r>
      <w:r w:rsidRPr="002E5B92">
        <w:rPr>
          <w:rFonts w:ascii="Times New Roman" w:hAnsi="Times New Roman" w:cs="Times New Roman"/>
          <w:sz w:val="24"/>
          <w:szCs w:val="24"/>
          <w:lang w:val="ru-RU"/>
        </w:rPr>
        <w:t xml:space="preserve"> руководителя учреждения</w:t>
      </w:r>
      <w:proofErr w:type="gramStart"/>
      <w:r w:rsidRPr="002E5B92">
        <w:rPr>
          <w:rFonts w:ascii="Times New Roman" w:hAnsi="Times New Roman" w:cs="Times New Roman"/>
          <w:sz w:val="24"/>
          <w:szCs w:val="24"/>
          <w:lang w:val="ru-RU"/>
        </w:rPr>
        <w:t>.</w:t>
      </w:r>
      <w:r w:rsidR="00D57A80">
        <w:rPr>
          <w:rFonts w:ascii="Times New Roman" w:hAnsi="Times New Roman" w:cs="Times New Roman"/>
          <w:sz w:val="24"/>
          <w:szCs w:val="24"/>
          <w:lang w:val="ru-RU"/>
        </w:rPr>
        <w:t>(</w:t>
      </w:r>
      <w:proofErr w:type="gramEnd"/>
      <w:r w:rsidR="007907AA">
        <w:rPr>
          <w:rFonts w:ascii="Times New Roman" w:hAnsi="Times New Roman" w:cs="Times New Roman"/>
          <w:sz w:val="24"/>
          <w:szCs w:val="24"/>
          <w:lang w:val="ru-RU"/>
        </w:rPr>
        <w:t xml:space="preserve"> </w:t>
      </w:r>
      <w:r w:rsidR="007907AA" w:rsidRPr="007907AA">
        <w:rPr>
          <w:rFonts w:ascii="Times New Roman" w:hAnsi="Times New Roman" w:cs="Times New Roman"/>
          <w:sz w:val="24"/>
          <w:szCs w:val="24"/>
          <w:highlight w:val="yellow"/>
          <w:lang w:val="ru-RU"/>
        </w:rPr>
        <w:t>Приложение № 1</w:t>
      </w:r>
      <w:r w:rsidR="00D57A80">
        <w:rPr>
          <w:rFonts w:ascii="Times New Roman" w:hAnsi="Times New Roman" w:cs="Times New Roman"/>
          <w:sz w:val="24"/>
          <w:szCs w:val="24"/>
          <w:lang w:val="ru-RU"/>
        </w:rPr>
        <w:t>)</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4. Учреждение публикует основные положения учетной политики на своем официальном сайте путем размещения копий документов учетной политики.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 9 СГС «Учетная политика, оценочные значения и ошибки».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5.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пункты 17, 20, 32 СГС «Учетная политика, оценочные значения и ошибки».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b/>
          <w:bCs/>
          <w:sz w:val="24"/>
          <w:szCs w:val="24"/>
        </w:rPr>
        <w:t>II</w:t>
      </w:r>
      <w:r w:rsidRPr="002E5B92">
        <w:rPr>
          <w:rFonts w:ascii="Times New Roman" w:hAnsi="Times New Roman" w:cs="Times New Roman"/>
          <w:b/>
          <w:bCs/>
          <w:sz w:val="24"/>
          <w:szCs w:val="24"/>
          <w:lang w:val="ru-RU"/>
        </w:rPr>
        <w:t>. Технология составления, передачи документов для отражения в бухгалтерском учете</w:t>
      </w:r>
    </w:p>
    <w:p w:rsidR="00084177" w:rsidRPr="007907AA" w:rsidRDefault="00221B9F" w:rsidP="00D13324">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1. Бухгалтерский учет ведется в электронном виде с применением программного </w:t>
      </w:r>
      <w:r w:rsidRPr="007907AA">
        <w:rPr>
          <w:rFonts w:ascii="Times New Roman" w:hAnsi="Times New Roman" w:cs="Times New Roman"/>
          <w:sz w:val="24"/>
          <w:szCs w:val="24"/>
          <w:lang w:val="ru-RU"/>
        </w:rPr>
        <w:t>продукта</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1С.</w:t>
      </w:r>
      <w:r w:rsidRPr="002E5B92">
        <w:rPr>
          <w:rFonts w:ascii="Times New Roman" w:hAnsi="Times New Roman" w:cs="Times New Roman"/>
          <w:sz w:val="24"/>
          <w:szCs w:val="24"/>
        </w:rPr>
        <w:t> </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 6 Инструкции к Единому плану счетов № 157н.</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084177" w:rsidRPr="001439E9" w:rsidRDefault="002B37AF" w:rsidP="00D13324">
      <w:pPr>
        <w:rPr>
          <w:rFonts w:ascii="Times New Roman" w:hAnsi="Times New Roman" w:cs="Times New Roman"/>
          <w:sz w:val="24"/>
          <w:szCs w:val="24"/>
          <w:lang w:val="ru-RU"/>
        </w:rPr>
      </w:pPr>
      <w:r>
        <w:rPr>
          <w:rFonts w:ascii="Times New Roman" w:hAnsi="Times New Roman" w:cs="Times New Roman"/>
          <w:sz w:val="24"/>
          <w:szCs w:val="24"/>
          <w:lang w:val="ru-RU"/>
        </w:rPr>
        <w:t>-</w:t>
      </w:r>
      <w:r w:rsidR="00221B9F" w:rsidRPr="002B37AF">
        <w:rPr>
          <w:rFonts w:ascii="Times New Roman" w:hAnsi="Times New Roman" w:cs="Times New Roman"/>
          <w:sz w:val="24"/>
          <w:szCs w:val="24"/>
          <w:lang w:val="ru-RU"/>
        </w:rPr>
        <w:t xml:space="preserve"> передача отчетности по налогам, сборам и иным обязательным платежам в инспекцию </w:t>
      </w:r>
      <w:r w:rsidR="00221B9F" w:rsidRPr="001439E9">
        <w:rPr>
          <w:rFonts w:ascii="Times New Roman" w:hAnsi="Times New Roman" w:cs="Times New Roman"/>
          <w:sz w:val="24"/>
          <w:szCs w:val="24"/>
          <w:lang w:val="ru-RU"/>
        </w:rPr>
        <w:t>Федеральной налоговой службы;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передача отчетности в отделение Фонда</w:t>
      </w:r>
      <w:r w:rsidR="002B37AF" w:rsidRPr="007907AA">
        <w:rPr>
          <w:rFonts w:ascii="Times New Roman" w:hAnsi="Times New Roman" w:cs="Times New Roman"/>
          <w:sz w:val="24"/>
          <w:szCs w:val="24"/>
          <w:lang w:val="ru-RU"/>
        </w:rPr>
        <w:t xml:space="preserve"> </w:t>
      </w:r>
      <w:r w:rsidR="002B37AF">
        <w:rPr>
          <w:rFonts w:ascii="Times New Roman" w:hAnsi="Times New Roman" w:cs="Times New Roman"/>
          <w:sz w:val="24"/>
          <w:szCs w:val="24"/>
          <w:lang w:val="ru-RU"/>
        </w:rPr>
        <w:t>СФР</w:t>
      </w:r>
      <w:r w:rsidRPr="007907AA">
        <w:rPr>
          <w:rFonts w:ascii="Times New Roman" w:hAnsi="Times New Roman" w:cs="Times New Roman"/>
          <w:sz w:val="24"/>
          <w:szCs w:val="24"/>
          <w:lang w:val="ru-RU"/>
        </w:rPr>
        <w:t>;</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 размещение информации о деятельности учреждения на официальном сайте </w:t>
      </w:r>
      <w:r w:rsidRPr="002E5B92">
        <w:rPr>
          <w:rFonts w:ascii="Times New Roman" w:hAnsi="Times New Roman" w:cs="Times New Roman"/>
          <w:sz w:val="24"/>
          <w:szCs w:val="24"/>
        </w:rPr>
        <w:t>bus</w:t>
      </w:r>
      <w:r w:rsidRPr="007907AA">
        <w:rPr>
          <w:rFonts w:ascii="Times New Roman" w:hAnsi="Times New Roman" w:cs="Times New Roman"/>
          <w:sz w:val="24"/>
          <w:szCs w:val="24"/>
          <w:lang w:val="ru-RU"/>
        </w:rPr>
        <w:t>.</w:t>
      </w:r>
      <w:proofErr w:type="spellStart"/>
      <w:r w:rsidRPr="002E5B92">
        <w:rPr>
          <w:rFonts w:ascii="Times New Roman" w:hAnsi="Times New Roman" w:cs="Times New Roman"/>
          <w:sz w:val="24"/>
          <w:szCs w:val="24"/>
        </w:rPr>
        <w:t>gov</w:t>
      </w:r>
      <w:proofErr w:type="spellEnd"/>
      <w:r w:rsidRPr="007907AA">
        <w:rPr>
          <w:rFonts w:ascii="Times New Roman" w:hAnsi="Times New Roman" w:cs="Times New Roman"/>
          <w:sz w:val="24"/>
          <w:szCs w:val="24"/>
          <w:lang w:val="ru-RU"/>
        </w:rPr>
        <w:t>.</w:t>
      </w:r>
      <w:proofErr w:type="spellStart"/>
      <w:r w:rsidRPr="002E5B92">
        <w:rPr>
          <w:rFonts w:ascii="Times New Roman" w:hAnsi="Times New Roman" w:cs="Times New Roman"/>
          <w:sz w:val="24"/>
          <w:szCs w:val="24"/>
        </w:rPr>
        <w:t>ru</w:t>
      </w:r>
      <w:proofErr w:type="spellEnd"/>
      <w:r w:rsidRPr="007907AA">
        <w:rPr>
          <w:rFonts w:ascii="Times New Roman" w:hAnsi="Times New Roman" w:cs="Times New Roman"/>
          <w:sz w:val="24"/>
          <w:szCs w:val="24"/>
          <w:lang w:val="ru-RU"/>
        </w:rPr>
        <w:t>;</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Создание электронных документов бухгалтерского учета и их обмен внутри учреждения осуществляется с использованием программы СБИС, </w:t>
      </w:r>
      <w:proofErr w:type="spellStart"/>
      <w:r w:rsidRPr="007907AA">
        <w:rPr>
          <w:rFonts w:ascii="Times New Roman" w:hAnsi="Times New Roman" w:cs="Times New Roman"/>
          <w:sz w:val="24"/>
          <w:szCs w:val="24"/>
          <w:lang w:val="ru-RU"/>
        </w:rPr>
        <w:t>Веб-консолидация</w:t>
      </w:r>
      <w:proofErr w:type="spellEnd"/>
      <w:r w:rsidRPr="007907AA">
        <w:rPr>
          <w:rFonts w:ascii="Times New Roman" w:hAnsi="Times New Roman" w:cs="Times New Roman"/>
          <w:sz w:val="24"/>
          <w:szCs w:val="24"/>
          <w:lang w:val="ru-RU"/>
        </w:rPr>
        <w:t>, УРМ.</w:t>
      </w:r>
      <w:r w:rsidRPr="002E5B92">
        <w:rPr>
          <w:rFonts w:ascii="Times New Roman" w:hAnsi="Times New Roman" w:cs="Times New Roman"/>
          <w:sz w:val="24"/>
          <w:szCs w:val="24"/>
        </w:rPr>
        <w:t> </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Сдача бухгалтерской (финансовой) отчетности — в </w:t>
      </w:r>
      <w:proofErr w:type="spellStart"/>
      <w:r w:rsidRPr="007907AA">
        <w:rPr>
          <w:rFonts w:ascii="Times New Roman" w:hAnsi="Times New Roman" w:cs="Times New Roman"/>
          <w:sz w:val="24"/>
          <w:szCs w:val="24"/>
          <w:lang w:val="ru-RU"/>
        </w:rPr>
        <w:t>Веб-консолидация</w:t>
      </w:r>
      <w:proofErr w:type="spellEnd"/>
      <w:r w:rsidRPr="007907AA">
        <w:rPr>
          <w:rFonts w:ascii="Times New Roman" w:hAnsi="Times New Roman" w:cs="Times New Roman"/>
          <w:sz w:val="24"/>
          <w:szCs w:val="24"/>
          <w:lang w:val="ru-RU"/>
        </w:rPr>
        <w:t>.</w:t>
      </w:r>
    </w:p>
    <w:p w:rsidR="00084177" w:rsidRPr="001E6E80"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Документы о приемке, универсальный передаточный документ или счет-фактура от контрагентов (поставщиков, исполнителей, подрядчиков), принимаются к учету в электронном виде, подписанные электронной цифровой подписью </w:t>
      </w:r>
      <w:r w:rsidRPr="001E6E80">
        <w:rPr>
          <w:rFonts w:ascii="Times New Roman" w:hAnsi="Times New Roman" w:cs="Times New Roman"/>
          <w:sz w:val="24"/>
          <w:szCs w:val="24"/>
          <w:lang w:val="ru-RU"/>
        </w:rPr>
        <w:t xml:space="preserve">(далее - ЭП) в ЕИС </w:t>
      </w:r>
      <w:r w:rsidRPr="001E6E80">
        <w:rPr>
          <w:rFonts w:ascii="Times New Roman" w:hAnsi="Times New Roman" w:cs="Times New Roman"/>
          <w:sz w:val="24"/>
          <w:szCs w:val="24"/>
          <w:lang w:val="ru-RU"/>
        </w:rPr>
        <w:lastRenderedPageBreak/>
        <w:t xml:space="preserve">«Закупки». Правом подписи указанных </w:t>
      </w:r>
      <w:r w:rsidR="001E6E80" w:rsidRPr="001E6E80">
        <w:rPr>
          <w:rFonts w:ascii="Times New Roman" w:hAnsi="Times New Roman" w:cs="Times New Roman"/>
          <w:sz w:val="24"/>
          <w:szCs w:val="24"/>
          <w:lang w:val="ru-RU"/>
        </w:rPr>
        <w:t xml:space="preserve">документов обладают </w:t>
      </w:r>
      <w:proofErr w:type="spellStart"/>
      <w:r w:rsidR="001E6E80" w:rsidRPr="001E6E80">
        <w:rPr>
          <w:rFonts w:ascii="Times New Roman" w:hAnsi="Times New Roman" w:cs="Times New Roman"/>
          <w:sz w:val="24"/>
          <w:szCs w:val="24"/>
          <w:lang w:val="ru-RU"/>
        </w:rPr>
        <w:t>сотрудники</w:t>
      </w:r>
      <w:proofErr w:type="gramStart"/>
      <w:r w:rsidR="001E6E80" w:rsidRPr="001E6E80">
        <w:rPr>
          <w:rFonts w:ascii="Times New Roman" w:hAnsi="Times New Roman" w:cs="Times New Roman"/>
          <w:sz w:val="24"/>
          <w:szCs w:val="24"/>
          <w:lang w:val="ru-RU"/>
        </w:rPr>
        <w:t>,</w:t>
      </w:r>
      <w:r w:rsidRPr="001E6E80">
        <w:rPr>
          <w:rFonts w:ascii="Times New Roman" w:hAnsi="Times New Roman" w:cs="Times New Roman"/>
          <w:sz w:val="24"/>
          <w:szCs w:val="24"/>
          <w:lang w:val="ru-RU"/>
        </w:rPr>
        <w:t>п</w:t>
      </w:r>
      <w:proofErr w:type="gramEnd"/>
      <w:r w:rsidRPr="001E6E80">
        <w:rPr>
          <w:rFonts w:ascii="Times New Roman" w:hAnsi="Times New Roman" w:cs="Times New Roman"/>
          <w:sz w:val="24"/>
          <w:szCs w:val="24"/>
          <w:lang w:val="ru-RU"/>
        </w:rPr>
        <w:t>еречень</w:t>
      </w:r>
      <w:proofErr w:type="spellEnd"/>
      <w:r w:rsidRPr="001E6E80">
        <w:rPr>
          <w:rFonts w:ascii="Times New Roman" w:hAnsi="Times New Roman" w:cs="Times New Roman"/>
          <w:sz w:val="24"/>
          <w:szCs w:val="24"/>
          <w:lang w:val="ru-RU"/>
        </w:rPr>
        <w:t xml:space="preserve"> которых утверждается приказом руководителя.</w:t>
      </w:r>
    </w:p>
    <w:p w:rsidR="00084177" w:rsidRPr="002D1E58" w:rsidRDefault="00221B9F" w:rsidP="00D13324">
      <w:pPr>
        <w:rPr>
          <w:rFonts w:ascii="Times New Roman" w:hAnsi="Times New Roman" w:cs="Times New Roman"/>
          <w:sz w:val="24"/>
          <w:szCs w:val="24"/>
          <w:lang w:val="ru-RU"/>
        </w:rPr>
      </w:pPr>
      <w:r w:rsidRPr="002D1E58">
        <w:rPr>
          <w:rFonts w:ascii="Times New Roman" w:hAnsi="Times New Roman" w:cs="Times New Roman"/>
          <w:sz w:val="24"/>
          <w:szCs w:val="24"/>
          <w:lang w:val="ru-RU"/>
        </w:rPr>
        <w:t>Обмен финансовыми и другими документами с территориальным органом Федерального казначейства</w:t>
      </w:r>
      <w:r w:rsidR="002D1E58">
        <w:rPr>
          <w:rFonts w:ascii="Times New Roman" w:hAnsi="Times New Roman" w:cs="Times New Roman"/>
          <w:sz w:val="24"/>
          <w:szCs w:val="24"/>
          <w:lang w:val="ru-RU"/>
        </w:rPr>
        <w:t>, и Финансовым отделом района</w:t>
      </w:r>
      <w:r w:rsidRPr="002D1E58">
        <w:rPr>
          <w:rFonts w:ascii="Times New Roman" w:hAnsi="Times New Roman" w:cs="Times New Roman"/>
          <w:sz w:val="24"/>
          <w:szCs w:val="24"/>
          <w:lang w:val="ru-RU"/>
        </w:rPr>
        <w:t xml:space="preserve"> осуществляется в системе удаленного финансового документооборота органов Федерального казначейства — </w:t>
      </w:r>
      <w:proofErr w:type="gramStart"/>
      <w:r w:rsidRPr="002D1E58">
        <w:rPr>
          <w:rFonts w:ascii="Times New Roman" w:hAnsi="Times New Roman" w:cs="Times New Roman"/>
          <w:sz w:val="24"/>
          <w:szCs w:val="24"/>
          <w:lang w:val="ru-RU"/>
        </w:rPr>
        <w:t>СУФД</w:t>
      </w:r>
      <w:proofErr w:type="gramEnd"/>
      <w:r w:rsidRPr="002D1E58">
        <w:rPr>
          <w:rFonts w:ascii="Times New Roman" w:hAnsi="Times New Roman" w:cs="Times New Roman"/>
          <w:sz w:val="24"/>
          <w:szCs w:val="24"/>
          <w:lang w:val="ru-RU"/>
        </w:rPr>
        <w:t>-</w:t>
      </w:r>
      <w:r w:rsidRPr="002E5B92">
        <w:rPr>
          <w:rFonts w:ascii="Times New Roman" w:hAnsi="Times New Roman" w:cs="Times New Roman"/>
          <w:sz w:val="24"/>
          <w:szCs w:val="24"/>
        </w:rPr>
        <w:t>online</w:t>
      </w:r>
      <w:r w:rsidR="002D1E58">
        <w:rPr>
          <w:rFonts w:ascii="Times New Roman" w:hAnsi="Times New Roman" w:cs="Times New Roman"/>
          <w:sz w:val="24"/>
          <w:szCs w:val="24"/>
          <w:lang w:val="ru-RU"/>
        </w:rPr>
        <w:t xml:space="preserve"> и УРМ</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084177" w:rsidRPr="007907AA" w:rsidRDefault="00221B9F" w:rsidP="00D13324">
      <w:pPr>
        <w:rPr>
          <w:rFonts w:ascii="Times New Roman" w:hAnsi="Times New Roman" w:cs="Times New Roman"/>
          <w:sz w:val="28"/>
          <w:szCs w:val="24"/>
          <w:lang w:val="ru-RU"/>
        </w:rPr>
      </w:pPr>
      <w:r w:rsidRPr="007907AA">
        <w:rPr>
          <w:rFonts w:ascii="Times New Roman" w:hAnsi="Times New Roman" w:cs="Times New Roman"/>
          <w:sz w:val="24"/>
          <w:szCs w:val="24"/>
          <w:lang w:val="ru-RU"/>
        </w:rPr>
        <w:t xml:space="preserve">4. В целях обеспечения сохранности электронных данных бухгалтерского учета и отчетности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 xml:space="preserve">производится сохранение резервных копий базы бухгалтерской </w:t>
      </w:r>
      <w:r w:rsidRPr="00D57A80">
        <w:rPr>
          <w:rFonts w:ascii="Times New Roman" w:hAnsi="Times New Roman" w:cs="Times New Roman"/>
          <w:sz w:val="24"/>
          <w:szCs w:val="24"/>
          <w:lang w:val="ru-RU"/>
        </w:rPr>
        <w:t>программы: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на внешний носитель информации - по итогам квартала и отчетного года после сдачи отчетности;</w:t>
      </w:r>
    </w:p>
    <w:p w:rsidR="00084177" w:rsidRPr="007907AA" w:rsidRDefault="00221B9F" w:rsidP="00D13324">
      <w:pPr>
        <w:rPr>
          <w:rFonts w:ascii="Times New Roman" w:hAnsi="Times New Roman" w:cs="Times New Roman"/>
          <w:sz w:val="24"/>
          <w:szCs w:val="24"/>
          <w:lang w:val="ru-RU"/>
        </w:rPr>
      </w:pPr>
      <w:r w:rsidRPr="002E5B92">
        <w:rPr>
          <w:rFonts w:ascii="Times New Roman" w:hAnsi="Times New Roman" w:cs="Times New Roman"/>
          <w:sz w:val="24"/>
          <w:szCs w:val="24"/>
        </w:rPr>
        <w:t>III</w:t>
      </w:r>
      <w:r w:rsidRPr="007907AA">
        <w:rPr>
          <w:rFonts w:ascii="Times New Roman" w:hAnsi="Times New Roman" w:cs="Times New Roman"/>
          <w:sz w:val="24"/>
          <w:szCs w:val="24"/>
          <w:lang w:val="ru-RU"/>
        </w:rPr>
        <w:t>. Правила документооборота</w:t>
      </w:r>
    </w:p>
    <w:p w:rsidR="00084177" w:rsidRPr="00D57A80" w:rsidRDefault="00221B9F" w:rsidP="007907AA">
      <w:pPr>
        <w:rPr>
          <w:rFonts w:ascii="Times New Roman" w:hAnsi="Times New Roman" w:cs="Times New Roman"/>
          <w:sz w:val="24"/>
          <w:szCs w:val="24"/>
          <w:lang w:val="ru-RU"/>
        </w:rPr>
      </w:pPr>
      <w:r w:rsidRPr="00D57A80">
        <w:rPr>
          <w:rFonts w:ascii="Times New Roman" w:hAnsi="Times New Roman" w:cs="Times New Roman"/>
          <w:sz w:val="24"/>
          <w:szCs w:val="24"/>
          <w:lang w:val="ru-RU"/>
        </w:rPr>
        <w:t>1. Порядок передачи первичных учетных документов для отражения в бухгалтерском учете установле</w:t>
      </w:r>
      <w:r w:rsidR="00D57A80">
        <w:rPr>
          <w:rFonts w:ascii="Times New Roman" w:hAnsi="Times New Roman" w:cs="Times New Roman"/>
          <w:sz w:val="24"/>
          <w:szCs w:val="24"/>
          <w:lang w:val="ru-RU"/>
        </w:rPr>
        <w:t>ны в графике документооборота (</w:t>
      </w:r>
      <w:r w:rsidR="001439E9">
        <w:rPr>
          <w:rFonts w:ascii="Times New Roman" w:hAnsi="Times New Roman" w:cs="Times New Roman"/>
          <w:sz w:val="24"/>
          <w:szCs w:val="24"/>
          <w:highlight w:val="yellow"/>
          <w:lang w:val="ru-RU"/>
        </w:rPr>
        <w:t>Приложение 16</w:t>
      </w:r>
      <w:r w:rsidR="00D57A80" w:rsidRPr="00D57A80">
        <w:rPr>
          <w:rFonts w:ascii="Times New Roman" w:hAnsi="Times New Roman" w:cs="Times New Roman"/>
          <w:sz w:val="24"/>
          <w:szCs w:val="24"/>
          <w:highlight w:val="yellow"/>
          <w:lang w:val="ru-RU"/>
        </w:rPr>
        <w:t>).</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 22 СГС «Концептуальные основы бухучета и отчетности», подпункт «</w:t>
      </w:r>
      <w:proofErr w:type="spellStart"/>
      <w:r w:rsidRPr="007907AA">
        <w:rPr>
          <w:rFonts w:ascii="Times New Roman" w:hAnsi="Times New Roman" w:cs="Times New Roman"/>
          <w:sz w:val="24"/>
          <w:szCs w:val="24"/>
          <w:lang w:val="ru-RU"/>
        </w:rPr>
        <w:t>д</w:t>
      </w:r>
      <w:proofErr w:type="spellEnd"/>
      <w:r w:rsidRPr="007907AA">
        <w:rPr>
          <w:rFonts w:ascii="Times New Roman" w:hAnsi="Times New Roman" w:cs="Times New Roman"/>
          <w:sz w:val="24"/>
          <w:szCs w:val="24"/>
          <w:lang w:val="ru-RU"/>
        </w:rPr>
        <w:t>» пункта 9 СГС «Учетная политика, оценочные значения и ошибки».</w:t>
      </w:r>
    </w:p>
    <w:p w:rsidR="00084177" w:rsidRPr="002E5B92"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w:t>
      </w:r>
      <w:r w:rsidRPr="002E5B92">
        <w:rPr>
          <w:rFonts w:ascii="Times New Roman" w:hAnsi="Times New Roman" w:cs="Times New Roman"/>
          <w:sz w:val="24"/>
          <w:szCs w:val="24"/>
          <w:lang w:val="ru-RU"/>
        </w:rPr>
        <w:t xml:space="preserve"> жизни произошел.</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084177" w:rsidRPr="00D57A80" w:rsidRDefault="00221B9F">
      <w:pPr>
        <w:rPr>
          <w:rFonts w:ascii="Times New Roman" w:hAnsi="Times New Roman" w:cs="Times New Roman"/>
          <w:sz w:val="24"/>
          <w:szCs w:val="24"/>
          <w:lang w:val="ru-RU"/>
        </w:rPr>
      </w:pPr>
      <w:r w:rsidRPr="00D57A80">
        <w:rPr>
          <w:rFonts w:ascii="Times New Roman" w:hAnsi="Times New Roman" w:cs="Times New Roman"/>
          <w:sz w:val="24"/>
          <w:szCs w:val="24"/>
          <w:lang w:val="ru-RU"/>
        </w:rPr>
        <w:t xml:space="preserve">3. При проведении хозяйственных операций используются унифицированные документы. Если для оформления хозяйственных операций </w:t>
      </w:r>
      <w:proofErr w:type="spellStart"/>
      <w:r w:rsidRPr="00D57A80">
        <w:rPr>
          <w:rFonts w:ascii="Times New Roman" w:hAnsi="Times New Roman" w:cs="Times New Roman"/>
          <w:sz w:val="24"/>
          <w:szCs w:val="24"/>
          <w:lang w:val="ru-RU"/>
        </w:rPr>
        <w:t>непредусмотрены</w:t>
      </w:r>
      <w:proofErr w:type="spellEnd"/>
      <w:r w:rsidRPr="00D57A80">
        <w:rPr>
          <w:rFonts w:ascii="Times New Roman" w:hAnsi="Times New Roman" w:cs="Times New Roman"/>
          <w:sz w:val="24"/>
          <w:szCs w:val="24"/>
          <w:lang w:val="ru-RU"/>
        </w:rPr>
        <w:t xml:space="preserve"> унифицированные документы, используются:</w:t>
      </w:r>
    </w:p>
    <w:p w:rsidR="00084177" w:rsidRPr="002E5B92" w:rsidRDefault="00221B9F">
      <w:pPr>
        <w:rPr>
          <w:rFonts w:ascii="Times New Roman" w:hAnsi="Times New Roman" w:cs="Times New Roman"/>
          <w:sz w:val="24"/>
          <w:szCs w:val="24"/>
          <w:lang w:val="ru-RU"/>
        </w:rPr>
      </w:pPr>
      <w:r w:rsidRPr="00D57A80">
        <w:rPr>
          <w:rFonts w:ascii="Times New Roman" w:hAnsi="Times New Roman" w:cs="Times New Roman"/>
          <w:sz w:val="24"/>
          <w:szCs w:val="24"/>
          <w:lang w:val="ru-RU"/>
        </w:rPr>
        <w:t>- самостоятельно разработанные фор</w:t>
      </w:r>
      <w:r w:rsidR="00D57A80" w:rsidRPr="00D57A80">
        <w:rPr>
          <w:rFonts w:ascii="Times New Roman" w:hAnsi="Times New Roman" w:cs="Times New Roman"/>
          <w:sz w:val="24"/>
          <w:szCs w:val="24"/>
          <w:lang w:val="ru-RU"/>
        </w:rPr>
        <w:t xml:space="preserve">мы, которые приведены в </w:t>
      </w:r>
      <w:r w:rsidR="00D57A80" w:rsidRPr="00D57A80">
        <w:rPr>
          <w:rFonts w:ascii="Times New Roman" w:hAnsi="Times New Roman" w:cs="Times New Roman"/>
          <w:sz w:val="24"/>
          <w:szCs w:val="24"/>
          <w:highlight w:val="yellow"/>
          <w:lang w:val="ru-RU"/>
        </w:rPr>
        <w:t>П</w:t>
      </w:r>
      <w:r w:rsidRPr="00D57A80">
        <w:rPr>
          <w:rFonts w:ascii="Times New Roman" w:hAnsi="Times New Roman" w:cs="Times New Roman"/>
          <w:sz w:val="24"/>
          <w:szCs w:val="24"/>
          <w:highlight w:val="yellow"/>
          <w:lang w:val="ru-RU"/>
        </w:rPr>
        <w:t>риложении</w:t>
      </w:r>
      <w:r w:rsidRPr="00D57A80">
        <w:rPr>
          <w:rFonts w:ascii="Times New Roman" w:hAnsi="Times New Roman" w:cs="Times New Roman"/>
          <w:sz w:val="24"/>
          <w:szCs w:val="24"/>
          <w:highlight w:val="yellow"/>
        </w:rPr>
        <w:t> </w:t>
      </w:r>
      <w:r w:rsidR="00D57A80" w:rsidRPr="00D57A80">
        <w:rPr>
          <w:rFonts w:ascii="Times New Roman" w:hAnsi="Times New Roman" w:cs="Times New Roman"/>
          <w:sz w:val="24"/>
          <w:szCs w:val="24"/>
          <w:highlight w:val="yellow"/>
          <w:lang w:val="ru-RU"/>
        </w:rPr>
        <w:t>11</w:t>
      </w:r>
      <w:r w:rsidRPr="00D57A80">
        <w:rPr>
          <w:rFonts w:ascii="Times New Roman" w:hAnsi="Times New Roman" w:cs="Times New Roman"/>
          <w:sz w:val="24"/>
          <w:szCs w:val="24"/>
          <w:lang w:val="ru-RU"/>
        </w:rPr>
        <w:t>;</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lastRenderedPageBreak/>
        <w:t>- унифицированные формы, дополненные необходимыми реквизитами.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11</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Инструкции к</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157н,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пункты</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25–26</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«Концептуальные основы бухучета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отчетности», подпункт «г» пункта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9</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«Учетная политика, оценочные значения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ошибки», подпункт «а» пункта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6 приложения № 2 к данному стандарту.</w:t>
      </w:r>
    </w:p>
    <w:p w:rsidR="00084177" w:rsidRPr="002E5B92" w:rsidRDefault="00221B9F">
      <w:pPr>
        <w:rPr>
          <w:rFonts w:ascii="Times New Roman" w:hAnsi="Times New Roman" w:cs="Times New Roman"/>
          <w:sz w:val="24"/>
          <w:szCs w:val="24"/>
          <w:lang w:val="ru-RU"/>
        </w:rPr>
      </w:pPr>
      <w:r w:rsidRPr="00D57A80">
        <w:rPr>
          <w:rFonts w:ascii="Times New Roman" w:hAnsi="Times New Roman" w:cs="Times New Roman"/>
          <w:sz w:val="24"/>
          <w:szCs w:val="24"/>
          <w:lang w:val="ru-RU"/>
        </w:rPr>
        <w:t>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w:t>
      </w:r>
      <w:r w:rsidR="00D57A80" w:rsidRPr="00D57A80">
        <w:rPr>
          <w:rFonts w:ascii="Times New Roman" w:hAnsi="Times New Roman" w:cs="Times New Roman"/>
          <w:sz w:val="24"/>
          <w:szCs w:val="24"/>
          <w:highlight w:val="yellow"/>
          <w:lang w:val="ru-RU"/>
        </w:rPr>
        <w:t>П</w:t>
      </w:r>
      <w:r w:rsidRPr="00D57A80">
        <w:rPr>
          <w:rFonts w:ascii="Times New Roman" w:hAnsi="Times New Roman" w:cs="Times New Roman"/>
          <w:sz w:val="24"/>
          <w:szCs w:val="24"/>
          <w:highlight w:val="yellow"/>
          <w:lang w:val="ru-RU"/>
        </w:rPr>
        <w:t xml:space="preserve">риложение </w:t>
      </w:r>
      <w:r w:rsidR="00D57A80" w:rsidRPr="00D57A80">
        <w:rPr>
          <w:rFonts w:ascii="Times New Roman" w:hAnsi="Times New Roman" w:cs="Times New Roman"/>
          <w:sz w:val="24"/>
          <w:szCs w:val="24"/>
          <w:highlight w:val="yellow"/>
          <w:lang w:val="ru-RU"/>
        </w:rPr>
        <w:t>8</w:t>
      </w:r>
      <w:r w:rsidRPr="00D57A80">
        <w:rPr>
          <w:rFonts w:ascii="Times New Roman" w:hAnsi="Times New Roman" w:cs="Times New Roman"/>
          <w:sz w:val="24"/>
          <w:szCs w:val="24"/>
          <w:highlight w:val="yellow"/>
          <w:lang w:val="ru-RU"/>
        </w:rPr>
        <w:t>).</w:t>
      </w:r>
      <w:r w:rsidRPr="00D57A80">
        <w:rPr>
          <w:rFonts w:ascii="Times New Roman" w:hAnsi="Times New Roman" w:cs="Times New Roman"/>
          <w:sz w:val="24"/>
          <w:szCs w:val="24"/>
          <w:lang w:val="ru-RU"/>
        </w:rPr>
        <w:t xml:space="preserve"> Документы, оформленные с нарушением, бухгалтерия к</w:t>
      </w:r>
      <w:r w:rsidRPr="002E5B92">
        <w:rPr>
          <w:rFonts w:ascii="Times New Roman" w:hAnsi="Times New Roman" w:cs="Times New Roman"/>
          <w:sz w:val="24"/>
          <w:szCs w:val="24"/>
          <w:lang w:val="ru-RU"/>
        </w:rPr>
        <w:t xml:space="preserve"> учету не принимает.</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Инструкции к</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157н,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23</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«Концептуальные основы бухучета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отчетности», подпункт «</w:t>
      </w:r>
      <w:proofErr w:type="spellStart"/>
      <w:r w:rsidRPr="002E5B92">
        <w:rPr>
          <w:rFonts w:ascii="Times New Roman" w:hAnsi="Times New Roman" w:cs="Times New Roman"/>
          <w:sz w:val="24"/>
          <w:szCs w:val="24"/>
          <w:lang w:val="ru-RU"/>
        </w:rPr>
        <w:t>з</w:t>
      </w:r>
      <w:proofErr w:type="spellEnd"/>
      <w:r w:rsidRPr="002E5B92">
        <w:rPr>
          <w:rFonts w:ascii="Times New Roman" w:hAnsi="Times New Roman" w:cs="Times New Roman"/>
          <w:sz w:val="24"/>
          <w:szCs w:val="24"/>
          <w:lang w:val="ru-RU"/>
        </w:rPr>
        <w:t>» пункты 1,</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6 приложения № 2 к СГС «Учетная политика, оценочные значения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ошибки».</w:t>
      </w:r>
    </w:p>
    <w:p w:rsidR="00084177" w:rsidRPr="002E5B92" w:rsidRDefault="00221B9F">
      <w:pPr>
        <w:rPr>
          <w:rFonts w:ascii="Times New Roman" w:hAnsi="Times New Roman" w:cs="Times New Roman"/>
          <w:sz w:val="24"/>
          <w:szCs w:val="24"/>
          <w:lang w:val="ru-RU"/>
        </w:rPr>
      </w:pPr>
      <w:r w:rsidRPr="00AA5324">
        <w:rPr>
          <w:rFonts w:ascii="Times New Roman" w:hAnsi="Times New Roman" w:cs="Times New Roman"/>
          <w:sz w:val="24"/>
          <w:szCs w:val="24"/>
          <w:lang w:val="ru-RU"/>
        </w:rPr>
        <w:t xml:space="preserve">5. Право подписи учетных документов предоставлено сотрудникам, занимающим должности, перечисленные в </w:t>
      </w:r>
      <w:r w:rsidR="00AA5324">
        <w:rPr>
          <w:rFonts w:ascii="Times New Roman" w:hAnsi="Times New Roman" w:cs="Times New Roman"/>
          <w:sz w:val="24"/>
          <w:szCs w:val="24"/>
          <w:lang w:val="ru-RU"/>
        </w:rPr>
        <w:t>(</w:t>
      </w:r>
      <w:r w:rsidR="00AA5324" w:rsidRPr="00AA5324">
        <w:rPr>
          <w:rFonts w:ascii="Times New Roman" w:hAnsi="Times New Roman" w:cs="Times New Roman"/>
          <w:sz w:val="24"/>
          <w:szCs w:val="24"/>
          <w:highlight w:val="yellow"/>
          <w:lang w:val="ru-RU"/>
        </w:rPr>
        <w:t>Приложении 12)</w:t>
      </w:r>
      <w:r w:rsidRPr="00AA5324">
        <w:rPr>
          <w:rFonts w:ascii="Times New Roman" w:hAnsi="Times New Roman" w:cs="Times New Roman"/>
          <w:sz w:val="24"/>
          <w:szCs w:val="24"/>
          <w:highlight w:val="yellow"/>
          <w:lang w:val="ru-RU"/>
        </w:rPr>
        <w:t>.</w:t>
      </w:r>
      <w:r w:rsidRPr="00AA5324">
        <w:rPr>
          <w:rFonts w:ascii="Times New Roman" w:hAnsi="Times New Roman" w:cs="Times New Roman"/>
          <w:sz w:val="24"/>
          <w:szCs w:val="24"/>
          <w:lang w:val="ru-RU"/>
        </w:rPr>
        <w:t xml:space="preserve"> </w:t>
      </w:r>
      <w:proofErr w:type="spellStart"/>
      <w:r w:rsidRPr="00AA5324">
        <w:rPr>
          <w:rFonts w:ascii="Times New Roman" w:hAnsi="Times New Roman" w:cs="Times New Roman"/>
          <w:sz w:val="24"/>
          <w:szCs w:val="24"/>
          <w:lang w:val="ru-RU"/>
        </w:rPr>
        <w:t>Пофамильный</w:t>
      </w:r>
      <w:proofErr w:type="spellEnd"/>
      <w:r w:rsidRPr="00AA5324">
        <w:rPr>
          <w:rFonts w:ascii="Times New Roman" w:hAnsi="Times New Roman" w:cs="Times New Roman"/>
          <w:sz w:val="24"/>
          <w:szCs w:val="24"/>
          <w:lang w:val="ru-RU"/>
        </w:rPr>
        <w:t xml:space="preserve"> список сотрудников, имеющих право подписи, утверждается отдельным приказом руководителя.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11</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Инструкции к</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157н,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8 приложения № 2 к СГС «Учетная политика, оценочные значения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ошибки».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6. Допускается оформление одного первичного учетного документа при осуществлении нескольких взаимосвязанных между собой фактов хозяйственной жизни в следующих случаях:</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исправление ошибок;</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По длящимся и повторяющимся операциям документы оформляются с периодичностью один раз в месяц.</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7. Все документы бухгалтерского учета формируются на русском языке.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отдельном документе, заверяются подписью сотрудника, составившего перевод,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прикладываются к</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первичным документам.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Если документы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иностранном языке составлены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типовой форме (идентичны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количеству граф, их</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названию, расшифровке работ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д.</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отличаются только суммой), то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отношении их</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постоянных показателей </w:t>
      </w:r>
      <w:proofErr w:type="gramStart"/>
      <w:r w:rsidRPr="002E5B92">
        <w:rPr>
          <w:rFonts w:ascii="Times New Roman" w:hAnsi="Times New Roman" w:cs="Times New Roman"/>
          <w:sz w:val="24"/>
          <w:szCs w:val="24"/>
          <w:lang w:val="ru-RU"/>
        </w:rPr>
        <w:t>достаточно однократного</w:t>
      </w:r>
      <w:proofErr w:type="gramEnd"/>
      <w:r w:rsidRPr="002E5B92">
        <w:rPr>
          <w:rFonts w:ascii="Times New Roman" w:hAnsi="Times New Roman" w:cs="Times New Roman"/>
          <w:sz w:val="24"/>
          <w:szCs w:val="24"/>
          <w:lang w:val="ru-RU"/>
        </w:rPr>
        <w:t xml:space="preserve"> перевода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русский язык. Впоследствии переводить нужно только изменяющиеся показатели данного первичного документа.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31</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«Концептуальные основы бухучета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отчетности»,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7 приложения № 2 к СГС «Учетная политика, оценочные значения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ошибки».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lastRenderedPageBreak/>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Если в первичный учетный документ включены реквизиты из другого документа-</w:t>
      </w:r>
      <w:r w:rsidR="00AA5324">
        <w:rPr>
          <w:rFonts w:ascii="Times New Roman" w:hAnsi="Times New Roman" w:cs="Times New Roman"/>
          <w:sz w:val="24"/>
          <w:szCs w:val="24"/>
          <w:lang w:val="ru-RU"/>
        </w:rPr>
        <w:t>основания, в первичном документе</w:t>
      </w:r>
      <w:r w:rsidRPr="002E5B92">
        <w:rPr>
          <w:rFonts w:ascii="Times New Roman" w:hAnsi="Times New Roman" w:cs="Times New Roman"/>
          <w:sz w:val="24"/>
          <w:szCs w:val="24"/>
          <w:lang w:val="ru-RU"/>
        </w:rPr>
        <w:t xml:space="preserve"> указывается информация, позволяющая идентифицировать соответствующий документ-основание.</w:t>
      </w:r>
    </w:p>
    <w:p w:rsidR="00084177" w:rsidRPr="002E5B92" w:rsidRDefault="00221B9F">
      <w:pPr>
        <w:rPr>
          <w:rFonts w:ascii="Times New Roman" w:hAnsi="Times New Roman" w:cs="Times New Roman"/>
          <w:sz w:val="24"/>
          <w:szCs w:val="24"/>
          <w:lang w:val="ru-RU"/>
        </w:rPr>
      </w:pPr>
      <w:r w:rsidRPr="00AA5324">
        <w:rPr>
          <w:rFonts w:ascii="Times New Roman" w:hAnsi="Times New Roman" w:cs="Times New Roman"/>
          <w:sz w:val="24"/>
          <w:szCs w:val="24"/>
          <w:lang w:val="ru-RU"/>
        </w:rPr>
        <w:t>Основание: пункт</w:t>
      </w:r>
      <w:r w:rsidRPr="00AA5324">
        <w:rPr>
          <w:rFonts w:ascii="Times New Roman" w:hAnsi="Times New Roman" w:cs="Times New Roman"/>
          <w:sz w:val="24"/>
          <w:szCs w:val="24"/>
        </w:rPr>
        <w:t> </w:t>
      </w:r>
      <w:r w:rsidRPr="00AA5324">
        <w:rPr>
          <w:rFonts w:ascii="Times New Roman" w:hAnsi="Times New Roman" w:cs="Times New Roman"/>
          <w:sz w:val="24"/>
          <w:szCs w:val="24"/>
          <w:lang w:val="ru-RU"/>
        </w:rPr>
        <w:t>7 приложения № 2 к СГС «Учетная политика, оценочные значения и</w:t>
      </w:r>
      <w:r w:rsidRPr="00AA5324">
        <w:rPr>
          <w:rFonts w:ascii="Times New Roman" w:hAnsi="Times New Roman" w:cs="Times New Roman"/>
          <w:sz w:val="24"/>
          <w:szCs w:val="24"/>
        </w:rPr>
        <w:t> </w:t>
      </w:r>
      <w:r w:rsidRPr="00AA5324">
        <w:rPr>
          <w:rFonts w:ascii="Times New Roman" w:hAnsi="Times New Roman" w:cs="Times New Roman"/>
          <w:sz w:val="24"/>
          <w:szCs w:val="24"/>
          <w:lang w:val="ru-RU"/>
        </w:rPr>
        <w:t>ошибки».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9. Формирование электронных регистров бухгалтерского учета осуществляется в следующем порядке:</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в регистрах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хронологическом порядке систематизируются первичные (сводные) учетные документы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датам совершения операций, дате принятия к</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учету первичного документа;</w:t>
      </w:r>
    </w:p>
    <w:p w:rsidR="00084177" w:rsidRPr="007907AA" w:rsidRDefault="00221B9F" w:rsidP="00D13324">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 </w:t>
      </w:r>
      <w:r w:rsidRPr="007907AA">
        <w:rPr>
          <w:rFonts w:ascii="Times New Roman" w:hAnsi="Times New Roman" w:cs="Times New Roman"/>
          <w:sz w:val="24"/>
          <w:szCs w:val="24"/>
          <w:lang w:val="ru-RU"/>
        </w:rPr>
        <w:t xml:space="preserve">Журнал операций (ф.0509213) по всем </w:t>
      </w:r>
      <w:proofErr w:type="spellStart"/>
      <w:r w:rsidRPr="007907AA">
        <w:rPr>
          <w:rFonts w:ascii="Times New Roman" w:hAnsi="Times New Roman" w:cs="Times New Roman"/>
          <w:sz w:val="24"/>
          <w:szCs w:val="24"/>
          <w:lang w:val="ru-RU"/>
        </w:rPr>
        <w:t>забалансовым</w:t>
      </w:r>
      <w:proofErr w:type="spellEnd"/>
      <w:r w:rsidRPr="007907AA">
        <w:rPr>
          <w:rFonts w:ascii="Times New Roman" w:hAnsi="Times New Roman" w:cs="Times New Roman"/>
          <w:sz w:val="24"/>
          <w:szCs w:val="24"/>
          <w:lang w:val="ru-RU"/>
        </w:rPr>
        <w:t xml:space="preserve"> счетам формируется ежемесячно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случае, если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отчетном месяце были обороты по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счету;</w:t>
      </w:r>
      <w:r w:rsidRPr="002E5B92">
        <w:rPr>
          <w:rFonts w:ascii="Times New Roman" w:hAnsi="Times New Roman" w:cs="Times New Roman"/>
          <w:sz w:val="24"/>
          <w:szCs w:val="24"/>
        </w:rPr>
        <w:t> </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 инвентарная карточка учета основных средств оформляется при принятии объекта </w:t>
      </w:r>
      <w:proofErr w:type="spellStart"/>
      <w:r w:rsidRPr="007907AA">
        <w:rPr>
          <w:rFonts w:ascii="Times New Roman" w:hAnsi="Times New Roman" w:cs="Times New Roman"/>
          <w:sz w:val="24"/>
          <w:szCs w:val="24"/>
          <w:lang w:val="ru-RU"/>
        </w:rPr>
        <w:t>кучету</w:t>
      </w:r>
      <w:proofErr w:type="spellEnd"/>
      <w:r w:rsidRPr="007907AA">
        <w:rPr>
          <w:rFonts w:ascii="Times New Roman" w:hAnsi="Times New Roman" w:cs="Times New Roman"/>
          <w:sz w:val="24"/>
          <w:szCs w:val="24"/>
          <w:lang w:val="ru-RU"/>
        </w:rPr>
        <w:t>, по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мере внесения изменений (данных 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переоценке, модернизации, реконструкции, консервации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пр.)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при выбытии. При отсутствии указанных событий</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 ежегодно на</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последний рабочий день года со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сведениями 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начисленной амортизации;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 инвентарная карточка группового учета основных средств оформляется при принятии объектов </w:t>
      </w:r>
      <w:proofErr w:type="spellStart"/>
      <w:r w:rsidRPr="007907AA">
        <w:rPr>
          <w:rFonts w:ascii="Times New Roman" w:hAnsi="Times New Roman" w:cs="Times New Roman"/>
          <w:sz w:val="24"/>
          <w:szCs w:val="24"/>
          <w:lang w:val="ru-RU"/>
        </w:rPr>
        <w:t>кучету</w:t>
      </w:r>
      <w:proofErr w:type="spellEnd"/>
      <w:r w:rsidRPr="007907AA">
        <w:rPr>
          <w:rFonts w:ascii="Times New Roman" w:hAnsi="Times New Roman" w:cs="Times New Roman"/>
          <w:sz w:val="24"/>
          <w:szCs w:val="24"/>
          <w:lang w:val="ru-RU"/>
        </w:rPr>
        <w:t>, по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мере внесения изменений (данных 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переоценке, модернизации, реконструкции, консервации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пр.)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при выбытии;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опись инвентарных карточек по учету основных средств, инвентарный список основных средств, реестр карточек заполняются ежегодно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последний день года;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журналы операций, главная книга заполняются ежемесячно;</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другие регистры, неуказанные выше, заполняются по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мере необходимости, если иное не</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установлено законодательством РФ.</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пункты 11, 167 Инструкции к</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157н, Методические указания, утвержденные приказом Минфина от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30.03.2015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52н.</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lastRenderedPageBreak/>
        <w:t>10. Журнал операций расчетов по оплате труда, денежному довольствию и стипендиям (ф.</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0504071) ведется раздельно по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кодам финансового обеспечения деятельности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раздельно по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счетам:</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на счетах 302.11 и 302.13 - по зарплате;</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на счетах 302.12 и 302.14 - по несоциальным выплатам;</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на счетах 302.66 и 302.67</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 xml:space="preserve"> - по пособиям и компенсациям сотрудникам;</w:t>
      </w:r>
    </w:p>
    <w:p w:rsidR="00084177" w:rsidRPr="00AA5324"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11. Журналам операций присваиваются номера согласно </w:t>
      </w:r>
      <w:r w:rsidR="00AA5324" w:rsidRPr="00AA5324">
        <w:rPr>
          <w:rFonts w:ascii="Times New Roman" w:hAnsi="Times New Roman" w:cs="Times New Roman"/>
          <w:sz w:val="24"/>
          <w:szCs w:val="24"/>
          <w:highlight w:val="yellow"/>
          <w:lang w:val="ru-RU"/>
        </w:rPr>
        <w:t>(П</w:t>
      </w:r>
      <w:r w:rsidRPr="00AA5324">
        <w:rPr>
          <w:rFonts w:ascii="Times New Roman" w:hAnsi="Times New Roman" w:cs="Times New Roman"/>
          <w:sz w:val="24"/>
          <w:szCs w:val="24"/>
          <w:highlight w:val="yellow"/>
          <w:lang w:val="ru-RU"/>
        </w:rPr>
        <w:t xml:space="preserve">риложению </w:t>
      </w:r>
      <w:r w:rsidR="00AA5324" w:rsidRPr="00AA5324">
        <w:rPr>
          <w:rFonts w:ascii="Times New Roman" w:hAnsi="Times New Roman" w:cs="Times New Roman"/>
          <w:sz w:val="24"/>
          <w:szCs w:val="24"/>
          <w:highlight w:val="yellow"/>
          <w:lang w:val="ru-RU"/>
        </w:rPr>
        <w:t>10)</w:t>
      </w:r>
      <w:r w:rsidRPr="00AA5324">
        <w:rPr>
          <w:rFonts w:ascii="Times New Roman" w:hAnsi="Times New Roman" w:cs="Times New Roman"/>
          <w:sz w:val="24"/>
          <w:szCs w:val="24"/>
          <w:highlight w:val="yellow"/>
          <w:lang w:val="ru-RU"/>
        </w:rPr>
        <w:t>.</w:t>
      </w:r>
    </w:p>
    <w:p w:rsidR="00084177" w:rsidRPr="00AA5324"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К</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 xml:space="preserve">журналам прилагаются первичные учетные документы согласно </w:t>
      </w:r>
      <w:r w:rsidR="00AA5324" w:rsidRPr="00AA5324">
        <w:rPr>
          <w:rFonts w:ascii="Times New Roman" w:hAnsi="Times New Roman" w:cs="Times New Roman"/>
          <w:sz w:val="24"/>
          <w:szCs w:val="24"/>
          <w:highlight w:val="yellow"/>
          <w:lang w:val="ru-RU"/>
        </w:rPr>
        <w:t>(Приложение 15)</w:t>
      </w:r>
      <w:r w:rsidRPr="00AA5324">
        <w:rPr>
          <w:rFonts w:ascii="Times New Roman" w:hAnsi="Times New Roman" w:cs="Times New Roman"/>
          <w:sz w:val="24"/>
          <w:szCs w:val="24"/>
          <w:highlight w:val="yellow"/>
          <w:lang w:val="ru-RU"/>
        </w:rPr>
        <w:t>.</w:t>
      </w:r>
    </w:p>
    <w:p w:rsidR="00084177" w:rsidRPr="002E5B92"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12.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w:t>
      </w:r>
      <w:r w:rsidRPr="002E5B92">
        <w:rPr>
          <w:rFonts w:ascii="Times New Roman" w:hAnsi="Times New Roman" w:cs="Times New Roman"/>
          <w:sz w:val="24"/>
          <w:szCs w:val="24"/>
          <w:lang w:val="ru-RU"/>
        </w:rPr>
        <w:t xml:space="preserve"> документов в структурных подразделениях, в которых нет компьютеров, программных средств или интернета, </w:t>
      </w:r>
      <w:proofErr w:type="spellStart"/>
      <w:r w:rsidRPr="002E5B92">
        <w:rPr>
          <w:rFonts w:ascii="Times New Roman" w:hAnsi="Times New Roman" w:cs="Times New Roman"/>
          <w:sz w:val="24"/>
          <w:szCs w:val="24"/>
          <w:lang w:val="ru-RU"/>
        </w:rPr>
        <w:t>необходимиых</w:t>
      </w:r>
      <w:proofErr w:type="spellEnd"/>
      <w:r w:rsidRPr="002E5B92">
        <w:rPr>
          <w:rFonts w:ascii="Times New Roman" w:hAnsi="Times New Roman" w:cs="Times New Roman"/>
          <w:sz w:val="24"/>
          <w:szCs w:val="24"/>
          <w:lang w:val="ru-RU"/>
        </w:rPr>
        <w:t xml:space="preserve"> для оформления электронных документов. В этих случаях документ может быть составлен:</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бумажном носителе и</w:t>
      </w:r>
      <w:r w:rsidRPr="002E5B92">
        <w:rPr>
          <w:rFonts w:ascii="Times New Roman" w:hAnsi="Times New Roman" w:cs="Times New Roman"/>
          <w:sz w:val="24"/>
          <w:szCs w:val="24"/>
        </w:rPr>
        <w:t> </w:t>
      </w:r>
      <w:proofErr w:type="gramStart"/>
      <w:r w:rsidRPr="002E5B92">
        <w:rPr>
          <w:rFonts w:ascii="Times New Roman" w:hAnsi="Times New Roman" w:cs="Times New Roman"/>
          <w:sz w:val="24"/>
          <w:szCs w:val="24"/>
          <w:lang w:val="ru-RU"/>
        </w:rPr>
        <w:t>заверен</w:t>
      </w:r>
      <w:proofErr w:type="gramEnd"/>
      <w:r w:rsidRPr="002E5B92">
        <w:rPr>
          <w:rFonts w:ascii="Times New Roman" w:hAnsi="Times New Roman" w:cs="Times New Roman"/>
          <w:sz w:val="24"/>
          <w:szCs w:val="24"/>
          <w:lang w:val="ru-RU"/>
        </w:rPr>
        <w:t xml:space="preserve"> собственноручной подписью;</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автоматически – с применением программных средств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Для передачи в бухгалтерию изготавливаются </w:t>
      </w:r>
      <w:proofErr w:type="spellStart"/>
      <w:proofErr w:type="gramStart"/>
      <w:r w:rsidRPr="002E5B92">
        <w:rPr>
          <w:rFonts w:ascii="Times New Roman" w:hAnsi="Times New Roman" w:cs="Times New Roman"/>
          <w:sz w:val="24"/>
          <w:szCs w:val="24"/>
          <w:lang w:val="ru-RU"/>
        </w:rPr>
        <w:t>скан-копии</w:t>
      </w:r>
      <w:proofErr w:type="spellEnd"/>
      <w:proofErr w:type="gramEnd"/>
      <w:r w:rsidRPr="002E5B92">
        <w:rPr>
          <w:rFonts w:ascii="Times New Roman" w:hAnsi="Times New Roman" w:cs="Times New Roman"/>
          <w:sz w:val="24"/>
          <w:szCs w:val="24"/>
          <w:lang w:val="ru-RU"/>
        </w:rPr>
        <w:t xml:space="preserve"> документов с собственноручными подписями – бумажных или автоматически сформированных. </w:t>
      </w:r>
      <w:proofErr w:type="spellStart"/>
      <w:proofErr w:type="gramStart"/>
      <w:r w:rsidRPr="002E5B92">
        <w:rPr>
          <w:rFonts w:ascii="Times New Roman" w:hAnsi="Times New Roman" w:cs="Times New Roman"/>
          <w:sz w:val="24"/>
          <w:szCs w:val="24"/>
          <w:lang w:val="ru-RU"/>
        </w:rPr>
        <w:t>Скан-копии</w:t>
      </w:r>
      <w:proofErr w:type="spellEnd"/>
      <w:proofErr w:type="gramEnd"/>
      <w:r w:rsidRPr="002E5B92">
        <w:rPr>
          <w:rFonts w:ascii="Times New Roman" w:hAnsi="Times New Roman" w:cs="Times New Roman"/>
          <w:sz w:val="24"/>
          <w:szCs w:val="24"/>
          <w:lang w:val="ru-RU"/>
        </w:rPr>
        <w:t xml:space="preserve"> изготавливает, подписывает ЭП и несет ответственность за соответствие подлиннику документа сотрудник, составивший соответствующий подлинник.</w:t>
      </w:r>
    </w:p>
    <w:p w:rsidR="00084177" w:rsidRPr="002E5B92" w:rsidRDefault="00221B9F">
      <w:pPr>
        <w:rPr>
          <w:rFonts w:ascii="Times New Roman" w:hAnsi="Times New Roman" w:cs="Times New Roman"/>
          <w:sz w:val="24"/>
          <w:szCs w:val="24"/>
          <w:lang w:val="ru-RU"/>
        </w:rPr>
      </w:pPr>
      <w:r w:rsidRPr="00AA5324">
        <w:rPr>
          <w:rFonts w:ascii="Times New Roman" w:hAnsi="Times New Roman" w:cs="Times New Roman"/>
          <w:sz w:val="24"/>
          <w:szCs w:val="24"/>
          <w:lang w:val="ru-RU"/>
        </w:rPr>
        <w:t>Основание: пункты</w:t>
      </w:r>
      <w:r w:rsidRPr="00AA5324">
        <w:rPr>
          <w:rFonts w:ascii="Times New Roman" w:hAnsi="Times New Roman" w:cs="Times New Roman"/>
          <w:sz w:val="24"/>
          <w:szCs w:val="24"/>
        </w:rPr>
        <w:t> </w:t>
      </w:r>
      <w:r w:rsidRPr="00AA5324">
        <w:rPr>
          <w:rFonts w:ascii="Times New Roman" w:hAnsi="Times New Roman" w:cs="Times New Roman"/>
          <w:sz w:val="24"/>
          <w:szCs w:val="24"/>
          <w:lang w:val="ru-RU"/>
        </w:rPr>
        <w:t>10, 12 приложения № 2 к СГС «Учетная политика, оценочные значения и</w:t>
      </w:r>
      <w:r w:rsidRPr="00AA5324">
        <w:rPr>
          <w:rFonts w:ascii="Times New Roman" w:hAnsi="Times New Roman" w:cs="Times New Roman"/>
          <w:sz w:val="24"/>
          <w:szCs w:val="24"/>
        </w:rPr>
        <w:t> </w:t>
      </w:r>
      <w:r w:rsidRPr="00AA5324">
        <w:rPr>
          <w:rFonts w:ascii="Times New Roman" w:hAnsi="Times New Roman" w:cs="Times New Roman"/>
          <w:sz w:val="24"/>
          <w:szCs w:val="24"/>
          <w:lang w:val="ru-RU"/>
        </w:rPr>
        <w:t>ошибки».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13. По требованию контролирующих ведомств первичные документы представляются в электронном виде. При невозможности ведомства получить документ </w:t>
      </w:r>
      <w:proofErr w:type="spellStart"/>
      <w:r w:rsidRPr="002E5B92">
        <w:rPr>
          <w:rFonts w:ascii="Times New Roman" w:hAnsi="Times New Roman" w:cs="Times New Roman"/>
          <w:sz w:val="24"/>
          <w:szCs w:val="24"/>
          <w:lang w:val="ru-RU"/>
        </w:rPr>
        <w:t>вэлектронном</w:t>
      </w:r>
      <w:proofErr w:type="spellEnd"/>
      <w:r w:rsidRPr="002E5B92">
        <w:rPr>
          <w:rFonts w:ascii="Times New Roman" w:hAnsi="Times New Roman" w:cs="Times New Roman"/>
          <w:sz w:val="24"/>
          <w:szCs w:val="24"/>
          <w:lang w:val="ru-RU"/>
        </w:rPr>
        <w:t xml:space="preserve"> виде копии электронных первичных документов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регистров бухгалтерского учета распечатываются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бумажном носителе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заверяются руководителем собственноручной подписью.</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дата заверения.</w:t>
      </w:r>
      <w:r w:rsidRPr="002E5B92">
        <w:rPr>
          <w:rFonts w:ascii="Times New Roman" w:hAnsi="Times New Roman" w:cs="Times New Roman"/>
          <w:sz w:val="24"/>
          <w:szCs w:val="24"/>
          <w:lang w:val="ru-RU"/>
        </w:rPr>
        <w:br/>
        <w:t xml:space="preserve"> При заверении многостраничного документа заверяется копия каждого листа.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часть</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5</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статьи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9</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Закона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06.12.2011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402-ФЗ,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11</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Инструкции к</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157н,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32</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СГС «Концептуальные основы бухучета </w:t>
      </w:r>
      <w:r w:rsidRPr="002E5B92">
        <w:rPr>
          <w:rFonts w:ascii="Times New Roman" w:hAnsi="Times New Roman" w:cs="Times New Roman"/>
          <w:sz w:val="24"/>
          <w:szCs w:val="24"/>
          <w:lang w:val="ru-RU"/>
        </w:rPr>
        <w:lastRenderedPageBreak/>
        <w:t>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отчетности», Методические указания, утвержденные приказом Минфина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30.03.2015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52н, статья</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Закона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06.04.2011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63-ФЗ.</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14. Электронные документы, подписанные квалифицированной электронной подписью, хранятся: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на сервере;</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15. При необходимости изготовления бумажных копий электронных документов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регистров бухгалтерского учета бумажные копии заверяются штампом, который проставляется автоматически при распечатке </w:t>
      </w:r>
      <w:r w:rsidRPr="002D1E58">
        <w:rPr>
          <w:rFonts w:ascii="Times New Roman" w:hAnsi="Times New Roman" w:cs="Times New Roman"/>
          <w:sz w:val="24"/>
          <w:szCs w:val="24"/>
          <w:lang w:val="ru-RU"/>
        </w:rPr>
        <w:t>документа: «Документ подписан электронной подписью в</w:t>
      </w:r>
      <w:r w:rsidRPr="002E5B92">
        <w:rPr>
          <w:rFonts w:ascii="Times New Roman" w:hAnsi="Times New Roman" w:cs="Times New Roman"/>
          <w:sz w:val="24"/>
          <w:szCs w:val="24"/>
        </w:rPr>
        <w:t> </w:t>
      </w:r>
      <w:r w:rsidRPr="002D1E58">
        <w:rPr>
          <w:rFonts w:ascii="Times New Roman" w:hAnsi="Times New Roman" w:cs="Times New Roman"/>
          <w:sz w:val="24"/>
          <w:szCs w:val="24"/>
          <w:lang w:val="ru-RU"/>
        </w:rPr>
        <w:t>систем</w:t>
      </w:r>
      <w:r w:rsidR="002D1E58">
        <w:rPr>
          <w:rFonts w:ascii="Times New Roman" w:hAnsi="Times New Roman" w:cs="Times New Roman"/>
          <w:sz w:val="24"/>
          <w:szCs w:val="24"/>
          <w:lang w:val="ru-RU"/>
        </w:rPr>
        <w:t>е электронного документооборота</w:t>
      </w:r>
      <w:r w:rsidRPr="002D1E58">
        <w:rPr>
          <w:rFonts w:ascii="Times New Roman" w:hAnsi="Times New Roman" w:cs="Times New Roman"/>
          <w:sz w:val="24"/>
          <w:szCs w:val="24"/>
          <w:lang w:val="ru-RU"/>
        </w:rPr>
        <w:t>,</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указанием сведений 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сертификате электронной подписи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кому выдан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срок действия. Дополнительно сотрудник бухгалтерии, ответственный за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обработку документа, ведение регистра, ставит надпись «Копия верна», дату распечатки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свою подпись.</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32</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«Концептуальные основы бухучета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отчетности».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16. В деятельности учреждения используются следующие бланки строгой отчетности: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18. Особенности применения первичных документов:</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18.1. При ремонте нового оборудования, неисправность которого была выявлена при монтаже, составляется Акт 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выявленных дефектах оборудования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форме № ОС-16 (ф.</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0306008).</w:t>
      </w:r>
    </w:p>
    <w:p w:rsidR="00084177" w:rsidRPr="002E5B92" w:rsidRDefault="00084177">
      <w:pPr>
        <w:rPr>
          <w:rFonts w:ascii="Times New Roman" w:hAnsi="Times New Roman" w:cs="Times New Roman"/>
          <w:sz w:val="24"/>
          <w:szCs w:val="24"/>
          <w:lang w:val="ru-RU"/>
        </w:rPr>
      </w:pP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18.2. В Табеле учета использования рабочего времени (ф.</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0504421) регистрируются случаи отклонений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нормального использования рабочего времени, установленного правилами трудового распорядка.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графах 20</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37</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отражаются итоговые данные неявок.</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Табель учета использования рабочего времени (ф. 0504421) дополнен условными обозначениями.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НОД - Нерабочий оплачиваемый день</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Расширено применение буквенного кода «Г»</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«Выполнение государственных обязанностей»</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вызову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военкомат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военные сборы,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вызову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суд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другие госорганы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качестве свидетеля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пр.).</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18.3. Расчеты по заработной плате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другим выплатам оформляются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Расчетной ведомости (ф.</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0504402)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Платежной ведомости (ф.</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0504403).</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lastRenderedPageBreak/>
        <w:t>18.4. При временном переводе работников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удаленный режим работы обмен документами, которые оформляются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бумажном виде, разрешается осуществлять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электронной почте, в том числе посредством передачи </w:t>
      </w:r>
      <w:proofErr w:type="spellStart"/>
      <w:proofErr w:type="gramStart"/>
      <w:r w:rsidRPr="002E5B92">
        <w:rPr>
          <w:rFonts w:ascii="Times New Roman" w:hAnsi="Times New Roman" w:cs="Times New Roman"/>
          <w:sz w:val="24"/>
          <w:szCs w:val="24"/>
          <w:lang w:val="ru-RU"/>
        </w:rPr>
        <w:t>скан-копий</w:t>
      </w:r>
      <w:proofErr w:type="spellEnd"/>
      <w:proofErr w:type="gramEnd"/>
      <w:r w:rsidRPr="002E5B92">
        <w:rPr>
          <w:rFonts w:ascii="Times New Roman" w:hAnsi="Times New Roman" w:cs="Times New Roman"/>
          <w:sz w:val="24"/>
          <w:szCs w:val="24"/>
          <w:lang w:val="ru-RU"/>
        </w:rPr>
        <w:t>.</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Скан-копия первичного документа изготавливается сотрудником, ответственным за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факт хозяйственной жизни,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сроки, которые установлены графиком документооборота. Скан-копия направляется сотруднику, уполномоченному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согласование,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соответствии с</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графиком документооборота. Согласованием считается возврат электронного письма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получателя к</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отправителю со</w:t>
      </w:r>
      <w:r w:rsidRPr="002E5B92">
        <w:rPr>
          <w:rFonts w:ascii="Times New Roman" w:hAnsi="Times New Roman" w:cs="Times New Roman"/>
          <w:sz w:val="24"/>
          <w:szCs w:val="24"/>
        </w:rPr>
        <w:t> </w:t>
      </w:r>
      <w:proofErr w:type="spellStart"/>
      <w:proofErr w:type="gramStart"/>
      <w:r w:rsidRPr="002E5B92">
        <w:rPr>
          <w:rFonts w:ascii="Times New Roman" w:hAnsi="Times New Roman" w:cs="Times New Roman"/>
          <w:sz w:val="24"/>
          <w:szCs w:val="24"/>
          <w:lang w:val="ru-RU"/>
        </w:rPr>
        <w:t>скан-копией</w:t>
      </w:r>
      <w:proofErr w:type="spellEnd"/>
      <w:proofErr w:type="gramEnd"/>
      <w:r w:rsidRPr="002E5B92">
        <w:rPr>
          <w:rFonts w:ascii="Times New Roman" w:hAnsi="Times New Roman" w:cs="Times New Roman"/>
          <w:sz w:val="24"/>
          <w:szCs w:val="24"/>
          <w:lang w:val="ru-RU"/>
        </w:rPr>
        <w:t xml:space="preserve"> подписанного документа.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После окончания режима удаленной работы первичные документы, оформленные посредством обмена </w:t>
      </w:r>
      <w:proofErr w:type="spellStart"/>
      <w:proofErr w:type="gramStart"/>
      <w:r w:rsidRPr="002E5B92">
        <w:rPr>
          <w:rFonts w:ascii="Times New Roman" w:hAnsi="Times New Roman" w:cs="Times New Roman"/>
          <w:sz w:val="24"/>
          <w:szCs w:val="24"/>
          <w:lang w:val="ru-RU"/>
        </w:rPr>
        <w:t>скан-копий</w:t>
      </w:r>
      <w:proofErr w:type="spellEnd"/>
      <w:proofErr w:type="gramEnd"/>
      <w:r w:rsidRPr="002E5B92">
        <w:rPr>
          <w:rFonts w:ascii="Times New Roman" w:hAnsi="Times New Roman" w:cs="Times New Roman"/>
          <w:sz w:val="24"/>
          <w:szCs w:val="24"/>
          <w:lang w:val="ru-RU"/>
        </w:rPr>
        <w:t>, распечатываются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бумажном носителе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подписываются собственноручной подписью ответственных лиц.</w:t>
      </w:r>
    </w:p>
    <w:p w:rsidR="00084177" w:rsidRPr="002E5B92" w:rsidRDefault="00084177">
      <w:pPr>
        <w:rPr>
          <w:rFonts w:ascii="Times New Roman" w:hAnsi="Times New Roman" w:cs="Times New Roman"/>
          <w:sz w:val="24"/>
          <w:szCs w:val="24"/>
          <w:lang w:val="ru-RU"/>
        </w:rPr>
      </w:pP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18.5. Учреждение применяет путевой лист, форма которого утверждена</w:t>
      </w:r>
      <w:r w:rsidR="00AA5324">
        <w:rPr>
          <w:rFonts w:ascii="Times New Roman" w:hAnsi="Times New Roman" w:cs="Times New Roman"/>
          <w:sz w:val="24"/>
          <w:szCs w:val="24"/>
          <w:lang w:val="ru-RU"/>
        </w:rPr>
        <w:t>.</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 Путевые листы регистрируются в бумажном журнале учета движения путевых листов, который учреждение ведет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по унифицированной форме № 8</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(утв. постановлением Госкомстата от 28.11.1997 № 78). Нумерация путевых листов ведется в простом хронологическом порядке, начиная с 1 января каждого следующего года.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Федеральный закон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06.03.2022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39-ФЗ.</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Информация о лицензии на медицинский осмотр в сведениях о медосмотре не указывается.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Путевой лист оформляется: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на один день – при коротких рейсах или перевозках в рамках одного дня;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длительность рейса – для регулярных перевозок – если срок рейса превышает один день;</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период – месяц или неделю – для нерегулярных перевозок независимо от продолжительности рейса.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Также учреждение может оформить два путевых листа на один автомобиль, если в рейс отправляют двух водителей – по одному путевому листу на каждого водителя. Решение о количестве путевых листов и сроке их действия принимает главный механик.</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9 приложения № 2 к СГС «Учетная политика, оценочные значения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ошибки».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lastRenderedPageBreak/>
        <w:t>19. Сотрудник, ответственный за оформление расчетных листков, передает лично в руки на бумаге каждому сотруднику расчетный листок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день выдачи зарплаты за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вторую половину месяца.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b/>
          <w:bCs/>
          <w:sz w:val="24"/>
          <w:szCs w:val="24"/>
        </w:rPr>
        <w:t>IV</w:t>
      </w:r>
      <w:r w:rsidRPr="002E5B92">
        <w:rPr>
          <w:rFonts w:ascii="Times New Roman" w:hAnsi="Times New Roman" w:cs="Times New Roman"/>
          <w:b/>
          <w:bCs/>
          <w:sz w:val="24"/>
          <w:szCs w:val="24"/>
          <w:lang w:val="ru-RU"/>
        </w:rPr>
        <w:t>. План счетов</w:t>
      </w:r>
    </w:p>
    <w:p w:rsidR="00084177" w:rsidRPr="007907AA" w:rsidRDefault="00221B9F" w:rsidP="00D13324">
      <w:pPr>
        <w:rPr>
          <w:rFonts w:ascii="Times New Roman" w:hAnsi="Times New Roman" w:cs="Times New Roman"/>
          <w:sz w:val="24"/>
          <w:szCs w:val="24"/>
          <w:lang w:val="ru-RU"/>
        </w:rPr>
      </w:pPr>
      <w:r w:rsidRPr="00AA5324">
        <w:rPr>
          <w:rFonts w:ascii="Times New Roman" w:hAnsi="Times New Roman" w:cs="Times New Roman"/>
          <w:sz w:val="24"/>
          <w:szCs w:val="24"/>
          <w:lang w:val="ru-RU"/>
        </w:rPr>
        <w:t>1. Бухгалтерский учет ведется с испол</w:t>
      </w:r>
      <w:r w:rsidR="001439E9">
        <w:rPr>
          <w:rFonts w:ascii="Times New Roman" w:hAnsi="Times New Roman" w:cs="Times New Roman"/>
          <w:sz w:val="24"/>
          <w:szCs w:val="24"/>
          <w:lang w:val="ru-RU"/>
        </w:rPr>
        <w:t xml:space="preserve">ьзованием Рабочего плана счетов </w:t>
      </w:r>
      <w:r w:rsidR="00AA5324" w:rsidRPr="00AA5324">
        <w:rPr>
          <w:rFonts w:ascii="Times New Roman" w:hAnsi="Times New Roman" w:cs="Times New Roman"/>
          <w:sz w:val="24"/>
          <w:szCs w:val="24"/>
          <w:highlight w:val="yellow"/>
          <w:lang w:val="ru-RU"/>
        </w:rPr>
        <w:t>(Приложение 7</w:t>
      </w:r>
      <w:r w:rsidRPr="00AA5324">
        <w:rPr>
          <w:rFonts w:ascii="Times New Roman" w:hAnsi="Times New Roman" w:cs="Times New Roman"/>
          <w:sz w:val="24"/>
          <w:szCs w:val="24"/>
          <w:highlight w:val="yellow"/>
          <w:lang w:val="ru-RU"/>
        </w:rPr>
        <w:t>)</w:t>
      </w:r>
      <w:r w:rsidRPr="00AA5324">
        <w:rPr>
          <w:rFonts w:ascii="Times New Roman" w:hAnsi="Times New Roman" w:cs="Times New Roman"/>
          <w:sz w:val="24"/>
          <w:szCs w:val="24"/>
          <w:lang w:val="ru-RU"/>
        </w:rPr>
        <w:t xml:space="preserve">, разработанного в соответствии с Инструкцией к Единому плану счетов № 157н, Инструкцией № 174н, за исключением операций, указанных в пункте 2 раздела </w:t>
      </w:r>
      <w:r w:rsidRPr="00AA5324">
        <w:rPr>
          <w:rFonts w:ascii="Times New Roman" w:hAnsi="Times New Roman" w:cs="Times New Roman"/>
          <w:sz w:val="24"/>
          <w:szCs w:val="24"/>
        </w:rPr>
        <w:t>IV</w:t>
      </w:r>
      <w:r w:rsidRPr="00AA5324">
        <w:rPr>
          <w:rFonts w:ascii="Times New Roman" w:hAnsi="Times New Roman" w:cs="Times New Roman"/>
          <w:sz w:val="24"/>
          <w:szCs w:val="24"/>
          <w:lang w:val="ru-RU"/>
        </w:rPr>
        <w:t xml:space="preserve"> настоящей учетной политики.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пункты 2</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и 6</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Инструкции к</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157н, 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19</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СГС «Концептуальные основы бухучета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отчетности», подпункт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«б» пункта</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9</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СГС «Учетная политика, оценочные значения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ошибки».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При отражении в бухучете хозяйственных операций 1–18-е разряды номера счета Рабочего плана счетов формируются следующим образом.</w:t>
      </w:r>
    </w:p>
    <w:p w:rsidR="00084177" w:rsidRPr="007907AA" w:rsidRDefault="00084177" w:rsidP="00D13324">
      <w:pPr>
        <w:rPr>
          <w:rFonts w:ascii="Times New Roman" w:hAnsi="Times New Roman" w:cs="Times New Roman"/>
          <w:sz w:val="24"/>
          <w:szCs w:val="24"/>
          <w:lang w:val="ru-RU"/>
        </w:rPr>
      </w:pPr>
    </w:p>
    <w:p w:rsidR="00084177" w:rsidRPr="007907AA" w:rsidRDefault="00084177" w:rsidP="00D13324">
      <w:pPr>
        <w:rPr>
          <w:rFonts w:ascii="Times New Roman" w:hAnsi="Times New Roman" w:cs="Times New Roman"/>
          <w:sz w:val="24"/>
          <w:szCs w:val="24"/>
          <w:lang w:val="ru-RU"/>
        </w:rPr>
      </w:pPr>
    </w:p>
    <w:p w:rsidR="00084177" w:rsidRPr="007907AA" w:rsidRDefault="00084177" w:rsidP="00D13324">
      <w:pPr>
        <w:rPr>
          <w:rFonts w:ascii="Times New Roman" w:hAnsi="Times New Roman" w:cs="Times New Roman"/>
          <w:sz w:val="24"/>
          <w:szCs w:val="24"/>
          <w:lang w:val="ru-RU"/>
        </w:rPr>
      </w:pPr>
    </w:p>
    <w:tbl>
      <w:tblPr>
        <w:tblW w:w="0" w:type="auto"/>
        <w:tblCellMar>
          <w:left w:w="10" w:type="dxa"/>
          <w:right w:w="10" w:type="dxa"/>
        </w:tblCellMar>
        <w:tblLook w:val="0000"/>
      </w:tblPr>
      <w:tblGrid>
        <w:gridCol w:w="1359"/>
        <w:gridCol w:w="3386"/>
      </w:tblGrid>
      <w:tr w:rsidR="00084177" w:rsidRPr="002E5B92">
        <w:tc>
          <w:tcPr>
            <w:tcW w:w="0" w:type="auto"/>
            <w:noWrap/>
          </w:tcPr>
          <w:p w:rsidR="00084177" w:rsidRPr="002E5B92" w:rsidRDefault="00221B9F" w:rsidP="00D13324">
            <w:pPr>
              <w:rPr>
                <w:rFonts w:ascii="Times New Roman" w:hAnsi="Times New Roman" w:cs="Times New Roman"/>
                <w:sz w:val="24"/>
                <w:szCs w:val="24"/>
              </w:rPr>
            </w:pPr>
            <w:proofErr w:type="spellStart"/>
            <w:r w:rsidRPr="002E5B92">
              <w:rPr>
                <w:rFonts w:ascii="Times New Roman" w:hAnsi="Times New Roman" w:cs="Times New Roman"/>
                <w:sz w:val="24"/>
                <w:szCs w:val="24"/>
              </w:rPr>
              <w:t>Разряд</w:t>
            </w:r>
            <w:proofErr w:type="spellEnd"/>
          </w:p>
          <w:p w:rsidR="00084177" w:rsidRPr="002E5B92" w:rsidRDefault="00221B9F" w:rsidP="00D13324">
            <w:pPr>
              <w:rPr>
                <w:rFonts w:ascii="Times New Roman" w:hAnsi="Times New Roman" w:cs="Times New Roman"/>
                <w:sz w:val="24"/>
                <w:szCs w:val="24"/>
              </w:rPr>
            </w:pPr>
            <w:proofErr w:type="spellStart"/>
            <w:r w:rsidRPr="002E5B92">
              <w:rPr>
                <w:rFonts w:ascii="Times New Roman" w:hAnsi="Times New Roman" w:cs="Times New Roman"/>
                <w:sz w:val="24"/>
                <w:szCs w:val="24"/>
              </w:rPr>
              <w:t>номера</w:t>
            </w:r>
            <w:proofErr w:type="spellEnd"/>
            <w:r w:rsidRPr="002E5B92">
              <w:rPr>
                <w:rFonts w:ascii="Times New Roman" w:hAnsi="Times New Roman" w:cs="Times New Roman"/>
                <w:sz w:val="24"/>
                <w:szCs w:val="24"/>
              </w:rPr>
              <w:t xml:space="preserve"> </w:t>
            </w:r>
            <w:proofErr w:type="spellStart"/>
            <w:r w:rsidRPr="002E5B92">
              <w:rPr>
                <w:rFonts w:ascii="Times New Roman" w:hAnsi="Times New Roman" w:cs="Times New Roman"/>
                <w:sz w:val="24"/>
                <w:szCs w:val="24"/>
              </w:rPr>
              <w:t>счета</w:t>
            </w:r>
            <w:proofErr w:type="spellEnd"/>
          </w:p>
        </w:tc>
        <w:tc>
          <w:tcPr>
            <w:tcW w:w="0" w:type="auto"/>
            <w:noWrap/>
          </w:tcPr>
          <w:p w:rsidR="00084177" w:rsidRPr="002E5B92" w:rsidRDefault="00221B9F" w:rsidP="00D13324">
            <w:pPr>
              <w:rPr>
                <w:rFonts w:ascii="Times New Roman" w:hAnsi="Times New Roman" w:cs="Times New Roman"/>
                <w:sz w:val="24"/>
                <w:szCs w:val="24"/>
              </w:rPr>
            </w:pPr>
            <w:proofErr w:type="spellStart"/>
            <w:r w:rsidRPr="002E5B92">
              <w:rPr>
                <w:rFonts w:ascii="Times New Roman" w:hAnsi="Times New Roman" w:cs="Times New Roman"/>
                <w:sz w:val="24"/>
                <w:szCs w:val="24"/>
              </w:rPr>
              <w:t>Код</w:t>
            </w:r>
            <w:proofErr w:type="spellEnd"/>
          </w:p>
        </w:tc>
      </w:tr>
      <w:tr w:rsidR="00084177" w:rsidRPr="002E5B92">
        <w:tc>
          <w:tcPr>
            <w:tcW w:w="0" w:type="auto"/>
            <w:noWrap/>
          </w:tcPr>
          <w:p w:rsidR="00084177" w:rsidRPr="002E5B92" w:rsidRDefault="00221B9F" w:rsidP="00D13324">
            <w:pPr>
              <w:rPr>
                <w:rFonts w:ascii="Times New Roman" w:hAnsi="Times New Roman" w:cs="Times New Roman"/>
                <w:sz w:val="24"/>
                <w:szCs w:val="24"/>
              </w:rPr>
            </w:pPr>
            <w:r w:rsidRPr="002E5B92">
              <w:rPr>
                <w:rFonts w:ascii="Times New Roman" w:hAnsi="Times New Roman" w:cs="Times New Roman"/>
                <w:sz w:val="24"/>
                <w:szCs w:val="24"/>
              </w:rPr>
              <w:t>1- 4</w:t>
            </w:r>
          </w:p>
        </w:tc>
        <w:tc>
          <w:tcPr>
            <w:tcW w:w="0" w:type="auto"/>
            <w:noWrap/>
          </w:tcPr>
          <w:p w:rsidR="00084177" w:rsidRPr="002E5B92" w:rsidRDefault="00221B9F" w:rsidP="00D13324">
            <w:pPr>
              <w:rPr>
                <w:rFonts w:ascii="Times New Roman" w:hAnsi="Times New Roman" w:cs="Times New Roman"/>
                <w:sz w:val="24"/>
                <w:szCs w:val="24"/>
              </w:rPr>
            </w:pPr>
            <w:proofErr w:type="spellStart"/>
            <w:r w:rsidRPr="002E5B92">
              <w:rPr>
                <w:rFonts w:ascii="Times New Roman" w:hAnsi="Times New Roman" w:cs="Times New Roman"/>
                <w:sz w:val="24"/>
                <w:szCs w:val="24"/>
              </w:rPr>
              <w:t>Аналитический</w:t>
            </w:r>
            <w:proofErr w:type="spellEnd"/>
            <w:r w:rsidRPr="002E5B92">
              <w:rPr>
                <w:rFonts w:ascii="Times New Roman" w:hAnsi="Times New Roman" w:cs="Times New Roman"/>
                <w:sz w:val="24"/>
                <w:szCs w:val="24"/>
              </w:rPr>
              <w:t xml:space="preserve"> </w:t>
            </w:r>
            <w:proofErr w:type="spellStart"/>
            <w:r w:rsidRPr="002E5B92">
              <w:rPr>
                <w:rFonts w:ascii="Times New Roman" w:hAnsi="Times New Roman" w:cs="Times New Roman"/>
                <w:sz w:val="24"/>
                <w:szCs w:val="24"/>
              </w:rPr>
              <w:t>код</w:t>
            </w:r>
            <w:proofErr w:type="spellEnd"/>
            <w:r w:rsidRPr="002E5B92">
              <w:rPr>
                <w:rFonts w:ascii="Times New Roman" w:hAnsi="Times New Roman" w:cs="Times New Roman"/>
                <w:sz w:val="24"/>
                <w:szCs w:val="24"/>
              </w:rPr>
              <w:t xml:space="preserve"> </w:t>
            </w:r>
            <w:proofErr w:type="spellStart"/>
            <w:r w:rsidRPr="002E5B92">
              <w:rPr>
                <w:rFonts w:ascii="Times New Roman" w:hAnsi="Times New Roman" w:cs="Times New Roman"/>
                <w:sz w:val="24"/>
                <w:szCs w:val="24"/>
              </w:rPr>
              <w:t>вида</w:t>
            </w:r>
            <w:proofErr w:type="spellEnd"/>
            <w:r w:rsidRPr="002E5B92">
              <w:rPr>
                <w:rFonts w:ascii="Times New Roman" w:hAnsi="Times New Roman" w:cs="Times New Roman"/>
                <w:sz w:val="24"/>
                <w:szCs w:val="24"/>
              </w:rPr>
              <w:t xml:space="preserve"> </w:t>
            </w:r>
            <w:proofErr w:type="spellStart"/>
            <w:r w:rsidRPr="002E5B92">
              <w:rPr>
                <w:rFonts w:ascii="Times New Roman" w:hAnsi="Times New Roman" w:cs="Times New Roman"/>
                <w:sz w:val="24"/>
                <w:szCs w:val="24"/>
              </w:rPr>
              <w:t>услуги</w:t>
            </w:r>
            <w:proofErr w:type="spellEnd"/>
            <w:r w:rsidRPr="002E5B92">
              <w:rPr>
                <w:rFonts w:ascii="Times New Roman" w:hAnsi="Times New Roman" w:cs="Times New Roman"/>
                <w:sz w:val="24"/>
                <w:szCs w:val="24"/>
              </w:rPr>
              <w:t>:</w:t>
            </w:r>
          </w:p>
          <w:p w:rsidR="00084177" w:rsidRPr="002E5B92" w:rsidRDefault="00221B9F" w:rsidP="00D13324">
            <w:pPr>
              <w:rPr>
                <w:rFonts w:ascii="Times New Roman" w:hAnsi="Times New Roman" w:cs="Times New Roman"/>
                <w:sz w:val="24"/>
                <w:szCs w:val="24"/>
              </w:rPr>
            </w:pPr>
            <w:r w:rsidRPr="002E5B92">
              <w:rPr>
                <w:rFonts w:ascii="Times New Roman" w:hAnsi="Times New Roman" w:cs="Times New Roman"/>
                <w:sz w:val="24"/>
                <w:szCs w:val="24"/>
              </w:rPr>
              <w:t>0709</w:t>
            </w:r>
          </w:p>
        </w:tc>
      </w:tr>
    </w:tbl>
    <w:p w:rsidR="00084177" w:rsidRPr="002E5B92" w:rsidRDefault="00084177">
      <w:pPr>
        <w:rPr>
          <w:rFonts w:ascii="Times New Roman" w:hAnsi="Times New Roman" w:cs="Times New Roman"/>
          <w:sz w:val="24"/>
          <w:szCs w:val="24"/>
        </w:rPr>
      </w:pPr>
    </w:p>
    <w:p w:rsidR="00084177" w:rsidRPr="002E5B92" w:rsidRDefault="00084177">
      <w:pPr>
        <w:rPr>
          <w:rFonts w:ascii="Times New Roman" w:hAnsi="Times New Roman" w:cs="Times New Roman"/>
          <w:sz w:val="24"/>
          <w:szCs w:val="24"/>
        </w:rPr>
      </w:pPr>
    </w:p>
    <w:tbl>
      <w:tblPr>
        <w:tblW w:w="5000" w:type="pct"/>
        <w:tblCellMar>
          <w:left w:w="10" w:type="dxa"/>
          <w:right w:w="10" w:type="dxa"/>
        </w:tblCellMar>
        <w:tblLook w:val="0000"/>
      </w:tblPr>
      <w:tblGrid>
        <w:gridCol w:w="696"/>
        <w:gridCol w:w="8349"/>
      </w:tblGrid>
      <w:tr w:rsidR="00084177" w:rsidRPr="002E5B92">
        <w:tc>
          <w:tcPr>
            <w:tcW w:w="5000" w:type="pct"/>
            <w:noWrap/>
          </w:tcPr>
          <w:p w:rsidR="00084177" w:rsidRPr="002E5B92" w:rsidRDefault="00221B9F">
            <w:pPr>
              <w:rPr>
                <w:rFonts w:ascii="Times New Roman" w:hAnsi="Times New Roman" w:cs="Times New Roman"/>
                <w:sz w:val="24"/>
                <w:szCs w:val="24"/>
              </w:rPr>
            </w:pPr>
            <w:r w:rsidRPr="002E5B92">
              <w:rPr>
                <w:rFonts w:ascii="Times New Roman" w:hAnsi="Times New Roman" w:cs="Times New Roman"/>
                <w:sz w:val="24"/>
                <w:szCs w:val="24"/>
              </w:rPr>
              <w:t>5–14  </w:t>
            </w:r>
          </w:p>
          <w:p w:rsidR="00084177" w:rsidRPr="002E5B92" w:rsidRDefault="00084177">
            <w:pPr>
              <w:rPr>
                <w:rFonts w:ascii="Times New Roman" w:hAnsi="Times New Roman" w:cs="Times New Roman"/>
                <w:sz w:val="24"/>
                <w:szCs w:val="24"/>
              </w:rPr>
            </w:pPr>
          </w:p>
          <w:p w:rsidR="00084177" w:rsidRPr="002E5B92" w:rsidRDefault="00221B9F">
            <w:pPr>
              <w:rPr>
                <w:rFonts w:ascii="Times New Roman" w:hAnsi="Times New Roman" w:cs="Times New Roman"/>
                <w:sz w:val="24"/>
                <w:szCs w:val="24"/>
              </w:rPr>
            </w:pPr>
            <w:r w:rsidRPr="002E5B92">
              <w:rPr>
                <w:rFonts w:ascii="Times New Roman" w:hAnsi="Times New Roman" w:cs="Times New Roman"/>
                <w:sz w:val="24"/>
                <w:szCs w:val="24"/>
              </w:rPr>
              <w:t> </w:t>
            </w:r>
          </w:p>
          <w:p w:rsidR="00084177" w:rsidRPr="002E5B92" w:rsidRDefault="00221B9F">
            <w:pPr>
              <w:rPr>
                <w:rFonts w:ascii="Times New Roman" w:hAnsi="Times New Roman" w:cs="Times New Roman"/>
                <w:sz w:val="24"/>
                <w:szCs w:val="24"/>
              </w:rPr>
            </w:pPr>
            <w:r w:rsidRPr="002E5B92">
              <w:rPr>
                <w:rFonts w:ascii="Times New Roman" w:hAnsi="Times New Roman" w:cs="Times New Roman"/>
                <w:sz w:val="24"/>
                <w:szCs w:val="24"/>
              </w:rPr>
              <w:t> </w:t>
            </w:r>
          </w:p>
          <w:p w:rsidR="00084177" w:rsidRPr="002E5B92" w:rsidRDefault="00084177">
            <w:pPr>
              <w:rPr>
                <w:rFonts w:ascii="Times New Roman" w:hAnsi="Times New Roman" w:cs="Times New Roman"/>
                <w:sz w:val="24"/>
                <w:szCs w:val="24"/>
              </w:rPr>
            </w:pPr>
          </w:p>
        </w:tc>
        <w:tc>
          <w:tcPr>
            <w:tcW w:w="8895" w:type="dxa"/>
            <w:noWrap/>
          </w:tcPr>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Код целевой статьи расходов при осуществлении деятельности с</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целевыми средствами: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рамках национальных проектов (программ), комплексного плана модернизации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расширения магистральной инфраструктуры (региональных проектов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составе национальных проектов);</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если указание целевой статьи предусмотрено требованиями целевого назначения активов, обязательств, иных объектов бухгалтерского учета.</w:t>
            </w:r>
          </w:p>
          <w:p w:rsidR="00084177" w:rsidRPr="002E5B92" w:rsidRDefault="00221B9F">
            <w:pPr>
              <w:rPr>
                <w:rFonts w:ascii="Times New Roman" w:hAnsi="Times New Roman" w:cs="Times New Roman"/>
                <w:sz w:val="24"/>
                <w:szCs w:val="24"/>
              </w:rPr>
            </w:pPr>
            <w:r w:rsidRPr="002E5B92">
              <w:rPr>
                <w:rFonts w:ascii="Times New Roman" w:hAnsi="Times New Roman" w:cs="Times New Roman"/>
                <w:sz w:val="24"/>
                <w:szCs w:val="24"/>
              </w:rPr>
              <w:t>В </w:t>
            </w:r>
            <w:proofErr w:type="spellStart"/>
            <w:r w:rsidRPr="002E5B92">
              <w:rPr>
                <w:rFonts w:ascii="Times New Roman" w:hAnsi="Times New Roman" w:cs="Times New Roman"/>
                <w:sz w:val="24"/>
                <w:szCs w:val="24"/>
              </w:rPr>
              <w:t>остальных</w:t>
            </w:r>
            <w:proofErr w:type="spellEnd"/>
            <w:r w:rsidRPr="002E5B92">
              <w:rPr>
                <w:rFonts w:ascii="Times New Roman" w:hAnsi="Times New Roman" w:cs="Times New Roman"/>
                <w:sz w:val="24"/>
                <w:szCs w:val="24"/>
              </w:rPr>
              <w:t xml:space="preserve"> </w:t>
            </w:r>
            <w:proofErr w:type="spellStart"/>
            <w:r w:rsidRPr="002E5B92">
              <w:rPr>
                <w:rFonts w:ascii="Times New Roman" w:hAnsi="Times New Roman" w:cs="Times New Roman"/>
                <w:sz w:val="24"/>
                <w:szCs w:val="24"/>
              </w:rPr>
              <w:t>случаях</w:t>
            </w:r>
            <w:proofErr w:type="spellEnd"/>
            <w:r w:rsidRPr="002E5B92">
              <w:rPr>
                <w:rFonts w:ascii="Times New Roman" w:hAnsi="Times New Roman" w:cs="Times New Roman"/>
                <w:sz w:val="24"/>
                <w:szCs w:val="24"/>
              </w:rPr>
              <w:t xml:space="preserve"> — </w:t>
            </w:r>
            <w:proofErr w:type="spellStart"/>
            <w:r w:rsidRPr="002E5B92">
              <w:rPr>
                <w:rFonts w:ascii="Times New Roman" w:hAnsi="Times New Roman" w:cs="Times New Roman"/>
                <w:sz w:val="24"/>
                <w:szCs w:val="24"/>
              </w:rPr>
              <w:t>нули</w:t>
            </w:r>
            <w:proofErr w:type="spellEnd"/>
          </w:p>
        </w:tc>
      </w:tr>
      <w:tr w:rsidR="00084177" w:rsidRPr="001439E9">
        <w:tc>
          <w:tcPr>
            <w:tcW w:w="5000" w:type="pct"/>
            <w:noWrap/>
          </w:tcPr>
          <w:p w:rsidR="00084177" w:rsidRPr="002E5B92" w:rsidRDefault="00221B9F">
            <w:pPr>
              <w:rPr>
                <w:rFonts w:ascii="Times New Roman" w:hAnsi="Times New Roman" w:cs="Times New Roman"/>
                <w:sz w:val="24"/>
                <w:szCs w:val="24"/>
              </w:rPr>
            </w:pPr>
            <w:r w:rsidRPr="002E5B92">
              <w:rPr>
                <w:rFonts w:ascii="Times New Roman" w:hAnsi="Times New Roman" w:cs="Times New Roman"/>
                <w:sz w:val="24"/>
                <w:szCs w:val="24"/>
              </w:rPr>
              <w:t>15–17  </w:t>
            </w:r>
          </w:p>
        </w:tc>
        <w:tc>
          <w:tcPr>
            <w:tcW w:w="8895" w:type="dxa"/>
            <w:noWrap/>
          </w:tcPr>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Код вида поступлений или выбытий, соответствующий:</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lastRenderedPageBreak/>
              <w:t>- аналитической группе подвида доходов бюджетов;</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коду вида расходов;</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 аналитической группе </w:t>
            </w:r>
            <w:proofErr w:type="gramStart"/>
            <w:r w:rsidRPr="002E5B92">
              <w:rPr>
                <w:rFonts w:ascii="Times New Roman" w:hAnsi="Times New Roman" w:cs="Times New Roman"/>
                <w:sz w:val="24"/>
                <w:szCs w:val="24"/>
                <w:lang w:val="ru-RU"/>
              </w:rPr>
              <w:t>вида источников финансирования дефицитов бюджетов</w:t>
            </w:r>
            <w:proofErr w:type="gramEnd"/>
          </w:p>
        </w:tc>
      </w:tr>
      <w:tr w:rsidR="00084177" w:rsidRPr="001439E9">
        <w:tc>
          <w:tcPr>
            <w:tcW w:w="5000" w:type="pct"/>
            <w:noWrap/>
          </w:tcPr>
          <w:p w:rsidR="00084177" w:rsidRPr="002E5B92" w:rsidRDefault="00221B9F">
            <w:pPr>
              <w:rPr>
                <w:rFonts w:ascii="Times New Roman" w:hAnsi="Times New Roman" w:cs="Times New Roman"/>
                <w:sz w:val="24"/>
                <w:szCs w:val="24"/>
              </w:rPr>
            </w:pPr>
            <w:r w:rsidRPr="002E5B92">
              <w:rPr>
                <w:rFonts w:ascii="Times New Roman" w:hAnsi="Times New Roman" w:cs="Times New Roman"/>
                <w:sz w:val="24"/>
                <w:szCs w:val="24"/>
              </w:rPr>
              <w:lastRenderedPageBreak/>
              <w:t>18  </w:t>
            </w:r>
          </w:p>
        </w:tc>
        <w:tc>
          <w:tcPr>
            <w:tcW w:w="8895" w:type="dxa"/>
            <w:noWrap/>
          </w:tcPr>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Код вида финансового обеспечения (деятельности):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2</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приносящая доход деятельность (собственные доходы учреждения);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3</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средства во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временном распоряжении;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4</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субсидия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выполнение государственного задания;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5</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субсидии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иные цели;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6</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субсидии на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цели осуществления капитальных вложений</w:t>
            </w:r>
          </w:p>
        </w:tc>
      </w:tr>
    </w:tbl>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пункты</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21–21.2 Инструкции к</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157н,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2.1 Инструкции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174н.</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Кроме </w:t>
      </w:r>
      <w:proofErr w:type="spellStart"/>
      <w:r w:rsidRPr="002E5B92">
        <w:rPr>
          <w:rFonts w:ascii="Times New Roman" w:hAnsi="Times New Roman" w:cs="Times New Roman"/>
          <w:sz w:val="24"/>
          <w:szCs w:val="24"/>
          <w:lang w:val="ru-RU"/>
        </w:rPr>
        <w:t>забалансовых</w:t>
      </w:r>
      <w:proofErr w:type="spellEnd"/>
      <w:r w:rsidRPr="002E5B92">
        <w:rPr>
          <w:rFonts w:ascii="Times New Roman" w:hAnsi="Times New Roman" w:cs="Times New Roman"/>
          <w:sz w:val="24"/>
          <w:szCs w:val="24"/>
          <w:lang w:val="ru-RU"/>
        </w:rPr>
        <w:t xml:space="preserve"> счетов, утвержденных в Инструкции к Единому плану счетов № 157н, </w:t>
      </w:r>
      <w:r w:rsidRPr="007907AA">
        <w:rPr>
          <w:rFonts w:ascii="Times New Roman" w:hAnsi="Times New Roman" w:cs="Times New Roman"/>
          <w:sz w:val="24"/>
          <w:szCs w:val="24"/>
          <w:lang w:val="ru-RU"/>
        </w:rPr>
        <w:t xml:space="preserve">учреждение применяет дополнительные </w:t>
      </w:r>
      <w:proofErr w:type="spellStart"/>
      <w:r w:rsidRPr="007907AA">
        <w:rPr>
          <w:rFonts w:ascii="Times New Roman" w:hAnsi="Times New Roman" w:cs="Times New Roman"/>
          <w:sz w:val="24"/>
          <w:szCs w:val="24"/>
          <w:lang w:val="ru-RU"/>
        </w:rPr>
        <w:t>забалансовые</w:t>
      </w:r>
      <w:proofErr w:type="spellEnd"/>
      <w:r w:rsidRPr="007907AA">
        <w:rPr>
          <w:rFonts w:ascii="Times New Roman" w:hAnsi="Times New Roman" w:cs="Times New Roman"/>
          <w:sz w:val="24"/>
          <w:szCs w:val="24"/>
          <w:lang w:val="ru-RU"/>
        </w:rPr>
        <w:t xml:space="preserve"> счета, утверж</w:t>
      </w:r>
      <w:r w:rsidR="00AA5324">
        <w:rPr>
          <w:rFonts w:ascii="Times New Roman" w:hAnsi="Times New Roman" w:cs="Times New Roman"/>
          <w:sz w:val="24"/>
          <w:szCs w:val="24"/>
          <w:lang w:val="ru-RU"/>
        </w:rPr>
        <w:t>денные в Рабочем плане счетов (</w:t>
      </w:r>
      <w:r w:rsidR="00AA5324" w:rsidRPr="00AA5324">
        <w:rPr>
          <w:rFonts w:ascii="Times New Roman" w:hAnsi="Times New Roman" w:cs="Times New Roman"/>
          <w:sz w:val="24"/>
          <w:szCs w:val="24"/>
          <w:highlight w:val="yellow"/>
          <w:lang w:val="ru-RU"/>
        </w:rPr>
        <w:t>Приложение 7</w:t>
      </w:r>
      <w:r w:rsidRPr="00AA5324">
        <w:rPr>
          <w:rFonts w:ascii="Times New Roman" w:hAnsi="Times New Roman" w:cs="Times New Roman"/>
          <w:sz w:val="24"/>
          <w:szCs w:val="24"/>
          <w:highlight w:val="yellow"/>
          <w:lang w:val="ru-RU"/>
        </w:rPr>
        <w:t>).</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332 Инструкции к</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157н,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19</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«Концептуальные основы бухучета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отчетности».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2. В части операций по исполнению публичных обязательств перед гражданами в денежной форме учреждение ведет бюджетный учет по рабочему Плану счетов в соответствии Инструкцией № 162н.</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пункты 2</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 6</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Инструкции к</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157н.</w:t>
      </w:r>
    </w:p>
    <w:p w:rsidR="00084177" w:rsidRPr="002E5B92" w:rsidRDefault="00084177">
      <w:pPr>
        <w:rPr>
          <w:rFonts w:ascii="Times New Roman" w:hAnsi="Times New Roman" w:cs="Times New Roman"/>
          <w:sz w:val="24"/>
          <w:szCs w:val="24"/>
          <w:lang w:val="ru-RU"/>
        </w:rPr>
      </w:pP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b/>
          <w:bCs/>
          <w:sz w:val="24"/>
          <w:szCs w:val="24"/>
        </w:rPr>
        <w:t>V</w:t>
      </w:r>
      <w:r w:rsidRPr="002E5B92">
        <w:rPr>
          <w:rFonts w:ascii="Times New Roman" w:hAnsi="Times New Roman" w:cs="Times New Roman"/>
          <w:b/>
          <w:bCs/>
          <w:sz w:val="24"/>
          <w:szCs w:val="24"/>
          <w:lang w:val="ru-RU"/>
        </w:rPr>
        <w:t>.</w:t>
      </w:r>
      <w:r w:rsidRPr="002E5B92">
        <w:rPr>
          <w:rFonts w:ascii="Times New Roman" w:hAnsi="Times New Roman" w:cs="Times New Roman"/>
          <w:b/>
          <w:bCs/>
          <w:sz w:val="24"/>
          <w:szCs w:val="24"/>
        </w:rPr>
        <w:t> </w:t>
      </w:r>
      <w:r w:rsidRPr="002E5B92">
        <w:rPr>
          <w:rFonts w:ascii="Times New Roman" w:hAnsi="Times New Roman" w:cs="Times New Roman"/>
          <w:b/>
          <w:bCs/>
          <w:sz w:val="24"/>
          <w:szCs w:val="24"/>
          <w:lang w:val="ru-RU"/>
        </w:rPr>
        <w:t>Методика ведения бухгалтерского учета, оценки отдельных видов имущества и</w:t>
      </w:r>
      <w:r w:rsidRPr="002E5B92">
        <w:rPr>
          <w:rFonts w:ascii="Times New Roman" w:hAnsi="Times New Roman" w:cs="Times New Roman"/>
          <w:b/>
          <w:bCs/>
          <w:sz w:val="24"/>
          <w:szCs w:val="24"/>
        </w:rPr>
        <w:t> </w:t>
      </w:r>
      <w:r w:rsidRPr="002E5B92">
        <w:rPr>
          <w:rFonts w:ascii="Times New Roman" w:hAnsi="Times New Roman" w:cs="Times New Roman"/>
          <w:b/>
          <w:bCs/>
          <w:sz w:val="24"/>
          <w:szCs w:val="24"/>
          <w:lang w:val="ru-RU"/>
        </w:rPr>
        <w:t>обязательств</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b/>
          <w:bCs/>
          <w:sz w:val="24"/>
          <w:szCs w:val="24"/>
          <w:lang w:val="ru-RU"/>
        </w:rPr>
        <w:t>1. Общие положения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1.1. Для случаев, которые не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установлены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федеральных стандартах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других нормативно-правовых актах, регулирующих бухучет, метод определения справедливой стоимости выбирает комиссия учреждения по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поступлению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выбытию активов.</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54</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«Концептуальные основы бухучета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отчетности».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1.2.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случае если для показателя, необходимого для ведения бухгалтерского учета, не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установлен метод оценки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законодательстве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настоящей учетной политике, то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величина оценочного показателя определяется профессиональным суждением главного бухгалтера.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lastRenderedPageBreak/>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6</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«Учетная политика, оценочные значения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ошибки».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1.3. Принятие к учету основных средства, нематериальных и </w:t>
      </w:r>
      <w:proofErr w:type="spellStart"/>
      <w:r w:rsidRPr="002E5B92">
        <w:rPr>
          <w:rFonts w:ascii="Times New Roman" w:hAnsi="Times New Roman" w:cs="Times New Roman"/>
          <w:sz w:val="24"/>
          <w:szCs w:val="24"/>
          <w:lang w:val="ru-RU"/>
        </w:rPr>
        <w:t>непроизведенных</w:t>
      </w:r>
      <w:proofErr w:type="spellEnd"/>
      <w:r w:rsidRPr="002E5B92">
        <w:rPr>
          <w:rFonts w:ascii="Times New Roman" w:hAnsi="Times New Roman" w:cs="Times New Roman"/>
          <w:sz w:val="24"/>
          <w:szCs w:val="24"/>
          <w:lang w:val="ru-RU"/>
        </w:rPr>
        <w:t xml:space="preserve"> активов,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о признании объектов НФА (ф. 0510441). При этом формирование дополнительных документов, в частности Акта</w:t>
      </w:r>
      <w:r w:rsidRPr="002E5B92">
        <w:rPr>
          <w:rFonts w:ascii="Times New Roman" w:hAnsi="Times New Roman" w:cs="Times New Roman"/>
          <w:strike/>
          <w:sz w:val="24"/>
          <w:szCs w:val="24"/>
          <w:lang w:val="ru-RU"/>
        </w:rPr>
        <w:t xml:space="preserve"> </w:t>
      </w:r>
      <w:r w:rsidRPr="002E5B92">
        <w:rPr>
          <w:rFonts w:ascii="Times New Roman" w:hAnsi="Times New Roman" w:cs="Times New Roman"/>
          <w:sz w:val="24"/>
          <w:szCs w:val="24"/>
          <w:lang w:val="ru-RU"/>
        </w:rPr>
        <w:t>приема-передачи объектов нефинансовых активов (ф. 0510448</w:t>
      </w:r>
      <w:r w:rsidRPr="002E5B92">
        <w:rPr>
          <w:rFonts w:ascii="Times New Roman" w:hAnsi="Times New Roman" w:cs="Times New Roman"/>
          <w:strike/>
          <w:sz w:val="24"/>
          <w:szCs w:val="24"/>
          <w:lang w:val="ru-RU"/>
        </w:rPr>
        <w:t xml:space="preserve">), </w:t>
      </w:r>
      <w:r w:rsidRPr="002E5B92">
        <w:rPr>
          <w:rFonts w:ascii="Times New Roman" w:hAnsi="Times New Roman" w:cs="Times New Roman"/>
          <w:sz w:val="24"/>
          <w:szCs w:val="24"/>
          <w:lang w:val="ru-RU"/>
        </w:rPr>
        <w:t>в этом случае не требуется.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b/>
          <w:bCs/>
          <w:sz w:val="24"/>
          <w:szCs w:val="24"/>
          <w:lang w:val="ru-RU"/>
        </w:rPr>
        <w:t>2. Основные средства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2.1. Учреждение учитывает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составе основных средств материальные объекты имущества, независимо от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их</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стоимости, со</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сроком полезного использования более 12</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месяцев, а</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также:</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калькуляторы;</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инвентарь по перечню, приведенному в приложении к учетной политике;</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2.2. В</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ожидаемого использования:</w:t>
      </w:r>
    </w:p>
    <w:p w:rsidR="00084177" w:rsidRPr="002E5B92" w:rsidRDefault="00084177">
      <w:pPr>
        <w:rPr>
          <w:rFonts w:ascii="Times New Roman" w:hAnsi="Times New Roman" w:cs="Times New Roman"/>
          <w:sz w:val="24"/>
          <w:szCs w:val="24"/>
          <w:lang w:val="ru-RU"/>
        </w:rPr>
      </w:pP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мебель для кабинета: столы, стулья, стеллажи, шкафы, полки;</w:t>
      </w:r>
    </w:p>
    <w:p w:rsidR="00084177" w:rsidRPr="007907AA" w:rsidRDefault="00221B9F" w:rsidP="00D13324">
      <w:pPr>
        <w:rPr>
          <w:rFonts w:ascii="Times New Roman" w:hAnsi="Times New Roman" w:cs="Times New Roman"/>
          <w:sz w:val="24"/>
          <w:szCs w:val="24"/>
          <w:lang w:val="ru-RU"/>
        </w:rPr>
      </w:pPr>
      <w:r w:rsidRPr="002E5B92">
        <w:rPr>
          <w:rFonts w:ascii="Times New Roman" w:hAnsi="Times New Roman" w:cs="Times New Roman"/>
          <w:sz w:val="24"/>
          <w:szCs w:val="24"/>
          <w:lang w:val="ru-RU"/>
        </w:rPr>
        <w:t>Не</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 xml:space="preserve">считается существенной стоимость </w:t>
      </w:r>
      <w:r w:rsidRPr="007907AA">
        <w:rPr>
          <w:rFonts w:ascii="Times New Roman" w:hAnsi="Times New Roman" w:cs="Times New Roman"/>
          <w:sz w:val="24"/>
          <w:szCs w:val="24"/>
          <w:lang w:val="ru-RU"/>
        </w:rPr>
        <w:t>до 20</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000</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руб.</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за</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один имущественный объект. Необходимость объединения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конкретный перечень объединяемых объектов определяет комиссия учреждения по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поступлению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выбытию активов.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 10</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СГС «Основные средства».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2.3. Уникальный инвентарный номер состоит из десяти знаков и присваивается в порядке:</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2–4-е разряды — код объекта учета синтетического счета в Плане счетов бухгалтерского учета (приложение 1 к приказу Минфина России от 16.12.2010 № 174н);</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5–6-е разряды — код группы и вида синтетического счета Плана счетов бухгалтерского учета (приложение 1 к приказу Минфина России от 16.12.2010 № 174н);</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7–10-е разряды — порядковый номер нефинансового актива.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lastRenderedPageBreak/>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9</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«Основные средства»,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46</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Инструкции к</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157н.</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2.4. Присвоенный объекту инвентарный номер обозначается: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путем нанесения номера на инвентарный объект краской или водостойким маркером;</w:t>
      </w:r>
      <w:r w:rsidRPr="002E5B92">
        <w:rPr>
          <w:rFonts w:ascii="Times New Roman" w:hAnsi="Times New Roman" w:cs="Times New Roman"/>
          <w:sz w:val="24"/>
          <w:szCs w:val="24"/>
        </w:rPr>
        <w:t> </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2E5B92">
        <w:rPr>
          <w:rFonts w:ascii="Times New Roman" w:hAnsi="Times New Roman" w:cs="Times New Roman"/>
          <w:sz w:val="24"/>
          <w:szCs w:val="24"/>
          <w:lang w:val="ru-RU"/>
        </w:rPr>
        <w:t>выбываемых</w:t>
      </w:r>
      <w:proofErr w:type="spellEnd"/>
      <w:r w:rsidRPr="002E5B92">
        <w:rPr>
          <w:rFonts w:ascii="Times New Roman" w:hAnsi="Times New Roman" w:cs="Times New Roman"/>
          <w:sz w:val="24"/>
          <w:szCs w:val="24"/>
          <w:lang w:val="ru-RU"/>
        </w:rPr>
        <w:t>) составных частей.</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27</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«Основные средства».</w:t>
      </w:r>
    </w:p>
    <w:p w:rsidR="00084177" w:rsidRPr="007907AA"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2.6. В случае частичной ликвидации или </w:t>
      </w:r>
      <w:proofErr w:type="spellStart"/>
      <w:r w:rsidRPr="002E5B92">
        <w:rPr>
          <w:rFonts w:ascii="Times New Roman" w:hAnsi="Times New Roman" w:cs="Times New Roman"/>
          <w:sz w:val="24"/>
          <w:szCs w:val="24"/>
          <w:lang w:val="ru-RU"/>
        </w:rPr>
        <w:t>разукомплектации</w:t>
      </w:r>
      <w:proofErr w:type="spellEnd"/>
      <w:r w:rsidRPr="002E5B92">
        <w:rPr>
          <w:rFonts w:ascii="Times New Roman" w:hAnsi="Times New Roman" w:cs="Times New Roman"/>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sidRPr="007907AA">
        <w:rPr>
          <w:rFonts w:ascii="Times New Roman" w:hAnsi="Times New Roman" w:cs="Times New Roman"/>
          <w:sz w:val="24"/>
          <w:szCs w:val="24"/>
          <w:lang w:val="ru-RU"/>
        </w:rPr>
        <w:t>(в порядке убывания важности):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площади;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объему;</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весу;</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иному показателю, установленному комиссией по поступлению и выбытию активов.</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2E5B92">
        <w:rPr>
          <w:rFonts w:ascii="Times New Roman" w:hAnsi="Times New Roman" w:cs="Times New Roman"/>
          <w:sz w:val="24"/>
          <w:szCs w:val="24"/>
          <w:lang w:val="ru-RU"/>
        </w:rPr>
        <w:t>дооборудований</w:t>
      </w:r>
      <w:proofErr w:type="spellEnd"/>
      <w:r w:rsidRPr="002E5B92">
        <w:rPr>
          <w:rFonts w:ascii="Times New Roman" w:hAnsi="Times New Roman" w:cs="Times New Roman"/>
          <w:sz w:val="24"/>
          <w:szCs w:val="24"/>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28</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«Основные средства».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2.8.</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Амортизация на все объекты основных средств начисляется линейным методом в соответствии со сроками полезного использования.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пункты 36, 37</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«Основные средства».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lastRenderedPageBreak/>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40</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«Основные средства».</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41</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«Основные средства».</w:t>
      </w:r>
    </w:p>
    <w:p w:rsidR="00084177" w:rsidRPr="007907AA" w:rsidRDefault="00221B9F" w:rsidP="00D13324">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w:t>
      </w:r>
      <w:r w:rsidRPr="007907AA">
        <w:rPr>
          <w:rFonts w:ascii="Times New Roman" w:hAnsi="Times New Roman" w:cs="Times New Roman"/>
          <w:sz w:val="24"/>
          <w:szCs w:val="24"/>
          <w:lang w:val="ru-RU"/>
        </w:rPr>
        <w:t>поступлению и выбытию активов установлен в приложении 1 настоящей Учетной политики.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2.12. Отнесение имущества к категории особо ценного имущества (ОЦИ), определяет комиссия по поступлению и выбытию активов (приложение 1).</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Решение об отнесении имущества к ОЦИ комиссия указывает в Решении о признании объектов нефинансовых активов (ф. 0510441).</w:t>
      </w:r>
      <w:r w:rsidRPr="002E5B92">
        <w:rPr>
          <w:rFonts w:ascii="Times New Roman" w:hAnsi="Times New Roman" w:cs="Times New Roman"/>
          <w:sz w:val="24"/>
          <w:szCs w:val="24"/>
        </w:rPr>
        <w:t> </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2.13. Основные средства стоимостью до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10</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000</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руб. включительно, находящиеся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 xml:space="preserve">эксплуатации, учитываются на </w:t>
      </w:r>
      <w:proofErr w:type="spellStart"/>
      <w:r w:rsidRPr="007907AA">
        <w:rPr>
          <w:rFonts w:ascii="Times New Roman" w:hAnsi="Times New Roman" w:cs="Times New Roman"/>
          <w:sz w:val="24"/>
          <w:szCs w:val="24"/>
          <w:lang w:val="ru-RU"/>
        </w:rPr>
        <w:t>забалансовом</w:t>
      </w:r>
      <w:proofErr w:type="spellEnd"/>
      <w:r w:rsidRPr="007907AA">
        <w:rPr>
          <w:rFonts w:ascii="Times New Roman" w:hAnsi="Times New Roman" w:cs="Times New Roman"/>
          <w:sz w:val="24"/>
          <w:szCs w:val="24"/>
          <w:lang w:val="ru-RU"/>
        </w:rPr>
        <w:t xml:space="preserve"> счете 21</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по балансовой стоимости.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39</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СГС «Основные средства», 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373 Инструкции к</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157н.</w:t>
      </w:r>
    </w:p>
    <w:p w:rsidR="00084177" w:rsidRPr="007907AA"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t>2.14</w:t>
      </w:r>
      <w:r w:rsidR="00221B9F" w:rsidRPr="007907AA">
        <w:rPr>
          <w:rFonts w:ascii="Times New Roman" w:hAnsi="Times New Roman" w:cs="Times New Roman"/>
          <w:sz w:val="24"/>
          <w:szCs w:val="24"/>
          <w:lang w:val="ru-RU"/>
        </w:rPr>
        <w:t>. Локально-вычислительная сеть (ЛВС), охранно-пожарная сигнализация (ОПС) и другие единые функционирующие системы</w:t>
      </w:r>
      <w:r w:rsidR="00221B9F" w:rsidRPr="002E5B92">
        <w:rPr>
          <w:rFonts w:ascii="Times New Roman" w:hAnsi="Times New Roman" w:cs="Times New Roman"/>
          <w:sz w:val="24"/>
          <w:szCs w:val="24"/>
        </w:rPr>
        <w:t> </w:t>
      </w:r>
      <w:r w:rsidR="00221B9F" w:rsidRPr="007907AA">
        <w:rPr>
          <w:rFonts w:ascii="Times New Roman" w:hAnsi="Times New Roman" w:cs="Times New Roman"/>
          <w:sz w:val="24"/>
          <w:szCs w:val="24"/>
          <w:lang w:val="ru-RU"/>
        </w:rPr>
        <w:t>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w:t>
      </w:r>
      <w:r w:rsidR="00221B9F" w:rsidRPr="002E5B92">
        <w:rPr>
          <w:rFonts w:ascii="Times New Roman" w:hAnsi="Times New Roman" w:cs="Times New Roman"/>
          <w:sz w:val="24"/>
          <w:szCs w:val="24"/>
        </w:rPr>
        <w:t> </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Информация о единых функционирующих системах (сигнализаций, систем видеонаблюдения, речевого оповещения, локально-вычислительных сетей и других), установленных в зданиях и сооружениях, указывается в инвентарной карточке здания, сооружения.</w:t>
      </w:r>
      <w:r w:rsidRPr="002E5B92">
        <w:rPr>
          <w:rFonts w:ascii="Times New Roman" w:hAnsi="Times New Roman" w:cs="Times New Roman"/>
          <w:sz w:val="24"/>
          <w:szCs w:val="24"/>
        </w:rPr>
        <w:t> </w:t>
      </w:r>
    </w:p>
    <w:p w:rsidR="00084177" w:rsidRPr="007907AA"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t>2.15</w:t>
      </w:r>
      <w:r w:rsidR="00221B9F" w:rsidRPr="007907AA">
        <w:rPr>
          <w:rFonts w:ascii="Times New Roman" w:hAnsi="Times New Roman" w:cs="Times New Roman"/>
          <w:sz w:val="24"/>
          <w:szCs w:val="24"/>
          <w:lang w:val="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084177" w:rsidRPr="002E5B92"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lastRenderedPageBreak/>
        <w:t>2.16</w:t>
      </w:r>
      <w:r w:rsidR="00221B9F" w:rsidRPr="007907AA">
        <w:rPr>
          <w:rFonts w:ascii="Times New Roman" w:hAnsi="Times New Roman" w:cs="Times New Roman"/>
          <w:sz w:val="24"/>
          <w:szCs w:val="24"/>
          <w:lang w:val="ru-RU"/>
        </w:rPr>
        <w:t>. 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w:t>
      </w:r>
      <w:r w:rsidR="00221B9F" w:rsidRPr="002E5B92">
        <w:rPr>
          <w:rFonts w:ascii="Times New Roman" w:hAnsi="Times New Roman" w:cs="Times New Roman"/>
          <w:sz w:val="24"/>
          <w:szCs w:val="24"/>
          <w:lang w:val="ru-RU"/>
        </w:rPr>
        <w:t>е лицо хранит также гарантийные талоны.</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b/>
          <w:bCs/>
          <w:sz w:val="24"/>
          <w:szCs w:val="24"/>
          <w:lang w:val="ru-RU"/>
        </w:rPr>
        <w:t>3. Нематериальные активы</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3.1. Амортизация на все объекты нематериальных активов начисляется линейным методом в соответствии со сроками полезного использования.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Основание: пункты 30, 31</w:t>
      </w:r>
      <w:r w:rsidRPr="002E5B92">
        <w:rPr>
          <w:rFonts w:ascii="Times New Roman" w:hAnsi="Times New Roman" w:cs="Times New Roman"/>
          <w:sz w:val="24"/>
          <w:szCs w:val="24"/>
        </w:rPr>
        <w:t> </w:t>
      </w:r>
      <w:r w:rsidRPr="002E5B92">
        <w:rPr>
          <w:rFonts w:ascii="Times New Roman" w:hAnsi="Times New Roman" w:cs="Times New Roman"/>
          <w:sz w:val="24"/>
          <w:szCs w:val="24"/>
          <w:lang w:val="ru-RU"/>
        </w:rPr>
        <w:t>СГС «Нематериальные активы».</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3.2.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rsidR="00084177" w:rsidRPr="002E5B92" w:rsidRDefault="00221B9F">
      <w:pPr>
        <w:rPr>
          <w:rFonts w:ascii="Times New Roman" w:hAnsi="Times New Roman" w:cs="Times New Roman"/>
          <w:sz w:val="24"/>
          <w:szCs w:val="24"/>
          <w:lang w:val="ru-RU"/>
        </w:rPr>
      </w:pPr>
      <w:r w:rsidRPr="002E5B92">
        <w:rPr>
          <w:rFonts w:ascii="Times New Roman" w:hAnsi="Times New Roman" w:cs="Times New Roman"/>
          <w:sz w:val="24"/>
          <w:szCs w:val="24"/>
          <w:lang w:val="ru-RU"/>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rsidR="00084177" w:rsidRPr="007907AA" w:rsidRDefault="00221B9F" w:rsidP="00D13324">
      <w:pPr>
        <w:rPr>
          <w:rFonts w:ascii="Times New Roman" w:hAnsi="Times New Roman" w:cs="Times New Roman"/>
          <w:sz w:val="24"/>
          <w:szCs w:val="24"/>
          <w:lang w:val="ru-RU"/>
        </w:rPr>
      </w:pPr>
      <w:r w:rsidRPr="002E5B92">
        <w:rPr>
          <w:rFonts w:ascii="Times New Roman" w:hAnsi="Times New Roman" w:cs="Times New Roman"/>
          <w:sz w:val="24"/>
          <w:szCs w:val="24"/>
          <w:lang w:val="ru-RU"/>
        </w:rPr>
        <w:t xml:space="preserve">Изменение продолжительности оставшегося периода использования НМА является существенным, если это изменение (разница между </w:t>
      </w:r>
      <w:r w:rsidRPr="007907AA">
        <w:rPr>
          <w:rFonts w:ascii="Times New Roman" w:hAnsi="Times New Roman" w:cs="Times New Roman"/>
          <w:sz w:val="24"/>
          <w:szCs w:val="24"/>
          <w:lang w:val="ru-RU"/>
        </w:rPr>
        <w:t>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4. </w:t>
      </w:r>
      <w:proofErr w:type="spellStart"/>
      <w:r w:rsidRPr="007907AA">
        <w:rPr>
          <w:rFonts w:ascii="Times New Roman" w:hAnsi="Times New Roman" w:cs="Times New Roman"/>
          <w:sz w:val="24"/>
          <w:szCs w:val="24"/>
          <w:lang w:val="ru-RU"/>
        </w:rPr>
        <w:t>Непроизведенные</w:t>
      </w:r>
      <w:proofErr w:type="spellEnd"/>
      <w:r w:rsidRPr="007907AA">
        <w:rPr>
          <w:rFonts w:ascii="Times New Roman" w:hAnsi="Times New Roman" w:cs="Times New Roman"/>
          <w:sz w:val="24"/>
          <w:szCs w:val="24"/>
          <w:lang w:val="ru-RU"/>
        </w:rPr>
        <w:t xml:space="preserve"> активы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4.1. Объект </w:t>
      </w:r>
      <w:proofErr w:type="spellStart"/>
      <w:r w:rsidRPr="007907AA">
        <w:rPr>
          <w:rFonts w:ascii="Times New Roman" w:hAnsi="Times New Roman" w:cs="Times New Roman"/>
          <w:sz w:val="24"/>
          <w:szCs w:val="24"/>
          <w:lang w:val="ru-RU"/>
        </w:rPr>
        <w:t>непроизведенных</w:t>
      </w:r>
      <w:proofErr w:type="spellEnd"/>
      <w:r w:rsidRPr="007907AA">
        <w:rPr>
          <w:rFonts w:ascii="Times New Roman" w:hAnsi="Times New Roman" w:cs="Times New Roman"/>
          <w:sz w:val="24"/>
          <w:szCs w:val="24"/>
          <w:lang w:val="ru-RU"/>
        </w:rPr>
        <w:t xml:space="preserve"> активов, по которому комиссия по поступлению и выбытию активов установила, что он не соответствует условиям признания актива, учитывается на </w:t>
      </w:r>
      <w:proofErr w:type="spellStart"/>
      <w:r w:rsidRPr="007907AA">
        <w:rPr>
          <w:rFonts w:ascii="Times New Roman" w:hAnsi="Times New Roman" w:cs="Times New Roman"/>
          <w:sz w:val="24"/>
          <w:szCs w:val="24"/>
          <w:lang w:val="ru-RU"/>
        </w:rPr>
        <w:t>забалансовом</w:t>
      </w:r>
      <w:proofErr w:type="spellEnd"/>
      <w:r w:rsidRPr="007907AA">
        <w:rPr>
          <w:rFonts w:ascii="Times New Roman" w:hAnsi="Times New Roman" w:cs="Times New Roman"/>
          <w:sz w:val="24"/>
          <w:szCs w:val="24"/>
          <w:lang w:val="ru-RU"/>
        </w:rPr>
        <w:t xml:space="preserve"> счете 02 «Материальные ценности, принятые на хранение».</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 7 СГС «</w:t>
      </w:r>
      <w:proofErr w:type="spellStart"/>
      <w:r w:rsidRPr="007907AA">
        <w:rPr>
          <w:rFonts w:ascii="Times New Roman" w:hAnsi="Times New Roman" w:cs="Times New Roman"/>
          <w:sz w:val="24"/>
          <w:szCs w:val="24"/>
          <w:lang w:val="ru-RU"/>
        </w:rPr>
        <w:t>Непроизведенные</w:t>
      </w:r>
      <w:proofErr w:type="spellEnd"/>
      <w:r w:rsidRPr="007907AA">
        <w:rPr>
          <w:rFonts w:ascii="Times New Roman" w:hAnsi="Times New Roman" w:cs="Times New Roman"/>
          <w:sz w:val="24"/>
          <w:szCs w:val="24"/>
          <w:lang w:val="ru-RU"/>
        </w:rPr>
        <w:t xml:space="preserve"> активы».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4.2. </w:t>
      </w:r>
      <w:proofErr w:type="gramStart"/>
      <w:r w:rsidRPr="007907AA">
        <w:rPr>
          <w:rFonts w:ascii="Times New Roman" w:hAnsi="Times New Roman" w:cs="Times New Roman"/>
          <w:sz w:val="24"/>
          <w:szCs w:val="24"/>
          <w:lang w:val="ru-RU"/>
        </w:rPr>
        <w:t>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proofErr w:type="gramEnd"/>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 17 СГС «</w:t>
      </w:r>
      <w:proofErr w:type="spellStart"/>
      <w:r w:rsidRPr="007907AA">
        <w:rPr>
          <w:rFonts w:ascii="Times New Roman" w:hAnsi="Times New Roman" w:cs="Times New Roman"/>
          <w:sz w:val="24"/>
          <w:szCs w:val="24"/>
          <w:lang w:val="ru-RU"/>
        </w:rPr>
        <w:t>Непроизведенные</w:t>
      </w:r>
      <w:proofErr w:type="spellEnd"/>
      <w:r w:rsidRPr="007907AA">
        <w:rPr>
          <w:rFonts w:ascii="Times New Roman" w:hAnsi="Times New Roman" w:cs="Times New Roman"/>
          <w:sz w:val="24"/>
          <w:szCs w:val="24"/>
          <w:lang w:val="ru-RU"/>
        </w:rPr>
        <w:t xml:space="preserve"> активы».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lastRenderedPageBreak/>
        <w:t xml:space="preserve">4.3. Каждому инвентарному объекту </w:t>
      </w:r>
      <w:proofErr w:type="spellStart"/>
      <w:r w:rsidRPr="007907AA">
        <w:rPr>
          <w:rFonts w:ascii="Times New Roman" w:hAnsi="Times New Roman" w:cs="Times New Roman"/>
          <w:sz w:val="24"/>
          <w:szCs w:val="24"/>
          <w:lang w:val="ru-RU"/>
        </w:rPr>
        <w:t>непроизведенных</w:t>
      </w:r>
      <w:proofErr w:type="spellEnd"/>
      <w:r w:rsidRPr="007907AA">
        <w:rPr>
          <w:rFonts w:ascii="Times New Roman" w:hAnsi="Times New Roman" w:cs="Times New Roman"/>
          <w:sz w:val="24"/>
          <w:szCs w:val="24"/>
          <w:lang w:val="ru-RU"/>
        </w:rPr>
        <w:t xml:space="preserve"> активов в момент принятия к бухгалтерскому учету присваивается инвентарный номер. Инвентарный номер объекта </w:t>
      </w:r>
      <w:proofErr w:type="spellStart"/>
      <w:r w:rsidRPr="007907AA">
        <w:rPr>
          <w:rFonts w:ascii="Times New Roman" w:hAnsi="Times New Roman" w:cs="Times New Roman"/>
          <w:sz w:val="24"/>
          <w:szCs w:val="24"/>
          <w:lang w:val="ru-RU"/>
        </w:rPr>
        <w:t>непроизведенных</w:t>
      </w:r>
      <w:proofErr w:type="spellEnd"/>
      <w:r w:rsidRPr="007907AA">
        <w:rPr>
          <w:rFonts w:ascii="Times New Roman" w:hAnsi="Times New Roman" w:cs="Times New Roman"/>
          <w:sz w:val="24"/>
          <w:szCs w:val="24"/>
          <w:lang w:val="ru-RU"/>
        </w:rPr>
        <w:t xml:space="preserve"> активов состоит из 15 знаков.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Инвентарный номер присваивается в следующем порядке:</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1 разряд – код синтетической группы инвентарного объекта </w:t>
      </w:r>
      <w:proofErr w:type="spellStart"/>
      <w:r w:rsidRPr="007907AA">
        <w:rPr>
          <w:rFonts w:ascii="Times New Roman" w:hAnsi="Times New Roman" w:cs="Times New Roman"/>
          <w:sz w:val="24"/>
          <w:szCs w:val="24"/>
          <w:lang w:val="ru-RU"/>
        </w:rPr>
        <w:t>непроизведенных</w:t>
      </w:r>
      <w:proofErr w:type="spellEnd"/>
      <w:r w:rsidRPr="007907AA">
        <w:rPr>
          <w:rFonts w:ascii="Times New Roman" w:hAnsi="Times New Roman" w:cs="Times New Roman"/>
          <w:sz w:val="24"/>
          <w:szCs w:val="24"/>
          <w:lang w:val="ru-RU"/>
        </w:rPr>
        <w:t xml:space="preserve"> активов по счету 103 «</w:t>
      </w:r>
      <w:proofErr w:type="spellStart"/>
      <w:r w:rsidRPr="007907AA">
        <w:rPr>
          <w:rFonts w:ascii="Times New Roman" w:hAnsi="Times New Roman" w:cs="Times New Roman"/>
          <w:sz w:val="24"/>
          <w:szCs w:val="24"/>
          <w:lang w:val="ru-RU"/>
        </w:rPr>
        <w:t>Непроизведенные</w:t>
      </w:r>
      <w:proofErr w:type="spellEnd"/>
      <w:r w:rsidRPr="007907AA">
        <w:rPr>
          <w:rFonts w:ascii="Times New Roman" w:hAnsi="Times New Roman" w:cs="Times New Roman"/>
          <w:sz w:val="24"/>
          <w:szCs w:val="24"/>
          <w:lang w:val="ru-RU"/>
        </w:rPr>
        <w:t xml:space="preserve"> активы» – «3»;</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2 разряд – код вида инвентарного номера «1» – индивидуальный инвентарный объект;</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3–8 разряды – порядковый номер инвентарного объекта (000001, 000002 и т.д.);</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9–12 разряды – внутренний групповой инвентарный номер (0001, 0002 и т.д.). Для индивидуального инвентарного объекта указывается 0000.</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 81 Инструкции к Единому плану счетов № 157н.</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4.4. Аналитический учет вложений в </w:t>
      </w:r>
      <w:proofErr w:type="spellStart"/>
      <w:r w:rsidRPr="007907AA">
        <w:rPr>
          <w:rFonts w:ascii="Times New Roman" w:hAnsi="Times New Roman" w:cs="Times New Roman"/>
          <w:sz w:val="24"/>
          <w:szCs w:val="24"/>
          <w:lang w:val="ru-RU"/>
        </w:rPr>
        <w:t>непроизведенные</w:t>
      </w:r>
      <w:proofErr w:type="spellEnd"/>
      <w:r w:rsidRPr="007907AA">
        <w:rPr>
          <w:rFonts w:ascii="Times New Roman" w:hAnsi="Times New Roman" w:cs="Times New Roman"/>
          <w:sz w:val="24"/>
          <w:szCs w:val="24"/>
          <w:lang w:val="ru-RU"/>
        </w:rPr>
        <w:t xml:space="preserve"> активы ведется в </w:t>
      </w:r>
      <w:proofErr w:type="spellStart"/>
      <w:r w:rsidRPr="007907AA">
        <w:rPr>
          <w:rFonts w:ascii="Times New Roman" w:hAnsi="Times New Roman" w:cs="Times New Roman"/>
          <w:sz w:val="24"/>
          <w:szCs w:val="24"/>
          <w:lang w:val="ru-RU"/>
        </w:rPr>
        <w:t>многографной</w:t>
      </w:r>
      <w:proofErr w:type="spellEnd"/>
      <w:r w:rsidRPr="007907AA">
        <w:rPr>
          <w:rFonts w:ascii="Times New Roman" w:hAnsi="Times New Roman" w:cs="Times New Roman"/>
          <w:sz w:val="24"/>
          <w:szCs w:val="24"/>
          <w:lang w:val="ru-RU"/>
        </w:rPr>
        <w:t xml:space="preserve"> карточке (ф. 0504054).</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 128 Инструкции к Единому плану счетов № 157н.</w:t>
      </w:r>
    </w:p>
    <w:p w:rsidR="00084177" w:rsidRPr="00F61C06"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5. </w:t>
      </w:r>
      <w:r w:rsidRPr="00F61C06">
        <w:rPr>
          <w:rFonts w:ascii="Times New Roman" w:hAnsi="Times New Roman" w:cs="Times New Roman"/>
          <w:sz w:val="24"/>
          <w:szCs w:val="24"/>
          <w:lang w:val="ru-RU"/>
        </w:rPr>
        <w:t>Материальные запасы</w:t>
      </w:r>
    </w:p>
    <w:p w:rsidR="00084177" w:rsidRPr="007907AA" w:rsidRDefault="00221B9F" w:rsidP="00D13324">
      <w:pPr>
        <w:rPr>
          <w:rFonts w:ascii="Times New Roman" w:hAnsi="Times New Roman" w:cs="Times New Roman"/>
          <w:sz w:val="24"/>
          <w:szCs w:val="24"/>
          <w:lang w:val="ru-RU"/>
        </w:rPr>
      </w:pPr>
      <w:r w:rsidRPr="00F61C06">
        <w:rPr>
          <w:rFonts w:ascii="Times New Roman" w:hAnsi="Times New Roman" w:cs="Times New Roman"/>
          <w:sz w:val="24"/>
          <w:szCs w:val="24"/>
          <w:lang w:val="ru-RU"/>
        </w:rPr>
        <w:t xml:space="preserve">5.1.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F61C06" w:rsidRPr="00F61C06">
        <w:rPr>
          <w:rFonts w:ascii="Times New Roman" w:hAnsi="Times New Roman" w:cs="Times New Roman"/>
          <w:sz w:val="24"/>
          <w:szCs w:val="24"/>
          <w:highlight w:val="yellow"/>
          <w:lang w:val="ru-RU"/>
        </w:rPr>
        <w:t>(Приложении 5)</w:t>
      </w:r>
      <w:r w:rsidRPr="00F61C06">
        <w:rPr>
          <w:rFonts w:ascii="Times New Roman" w:hAnsi="Times New Roman" w:cs="Times New Roman"/>
          <w:sz w:val="24"/>
          <w:szCs w:val="24"/>
          <w:highlight w:val="yellow"/>
          <w:lang w:val="ru-RU"/>
        </w:rPr>
        <w:t>.</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5.2.</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В учреждении применяются следующие единицы учета материальных запасов:</w:t>
      </w:r>
    </w:p>
    <w:p w:rsidR="00084177" w:rsidRPr="007907AA" w:rsidRDefault="00084177" w:rsidP="00D13324">
      <w:pPr>
        <w:rPr>
          <w:rFonts w:ascii="Times New Roman" w:hAnsi="Times New Roman" w:cs="Times New Roman"/>
          <w:sz w:val="24"/>
          <w:szCs w:val="24"/>
          <w:lang w:val="ru-RU"/>
        </w:rPr>
      </w:pP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номенклатурная (реестровая) единица;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Решение о применении единиц учета принимает бухгалтер на основе своего профессионального суждения.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8</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СГС «Запасы».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5.3. Товары, переданные в реализацию, отражаются по фактической (средней фактической) стоимости.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30</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СГС «Запасы».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lastRenderedPageBreak/>
        <w:t>5.4.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их справедливой стоимости на дату принятия к бухгалтерскому учету, рассчитанной методом рыночных цен;</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сумм, уплачиваемых учреждением за доставку материальных запасов, приведение их в состояние, пригодное для использования.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пункты</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52–60</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СГС «Концептуальные основы бухучета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отчетности».</w:t>
      </w:r>
    </w:p>
    <w:p w:rsidR="00084177" w:rsidRPr="007907AA" w:rsidRDefault="00084177" w:rsidP="00D13324">
      <w:pPr>
        <w:rPr>
          <w:rFonts w:ascii="Times New Roman" w:hAnsi="Times New Roman" w:cs="Times New Roman"/>
          <w:sz w:val="24"/>
          <w:szCs w:val="24"/>
          <w:lang w:val="ru-RU"/>
        </w:rPr>
      </w:pPr>
    </w:p>
    <w:p w:rsidR="00084177" w:rsidRPr="007907AA" w:rsidRDefault="00084177" w:rsidP="00D13324">
      <w:pPr>
        <w:rPr>
          <w:rFonts w:ascii="Times New Roman" w:hAnsi="Times New Roman" w:cs="Times New Roman"/>
          <w:sz w:val="24"/>
          <w:szCs w:val="24"/>
          <w:lang w:val="ru-RU"/>
        </w:rPr>
      </w:pP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5.6. Учреждение применяет следующий порядок подстатей КОСГУ в части учета материальных запасов:</w:t>
      </w:r>
    </w:p>
    <w:p w:rsidR="00084177" w:rsidRPr="000B399B"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5.6.1. Расходы на закупку одноразовых и многоразовых масок, перчаток относятся на подстатью </w:t>
      </w:r>
      <w:r w:rsidRPr="001439E9">
        <w:rPr>
          <w:rFonts w:ascii="Times New Roman" w:hAnsi="Times New Roman" w:cs="Times New Roman"/>
          <w:sz w:val="24"/>
          <w:szCs w:val="24"/>
          <w:lang w:val="ru-RU"/>
        </w:rPr>
        <w:t xml:space="preserve">КОСГУ 346 «Увеличение стоимости прочих материальных запасов». </w:t>
      </w:r>
      <w:r w:rsidRPr="007907AA">
        <w:rPr>
          <w:rFonts w:ascii="Times New Roman" w:hAnsi="Times New Roman" w:cs="Times New Roman"/>
          <w:sz w:val="24"/>
          <w:szCs w:val="24"/>
          <w:lang w:val="ru-RU"/>
        </w:rPr>
        <w:t xml:space="preserve">Одноразовые маски и перчатки учитываются на счете 105.36 «Прочие материальные запасы». </w:t>
      </w:r>
      <w:r w:rsidRPr="000B399B">
        <w:rPr>
          <w:rFonts w:ascii="Times New Roman" w:hAnsi="Times New Roman" w:cs="Times New Roman"/>
          <w:sz w:val="24"/>
          <w:szCs w:val="24"/>
          <w:lang w:val="ru-RU"/>
        </w:rPr>
        <w:t>Маски и перчатки, приобретенные для комплектов од</w:t>
      </w:r>
      <w:r w:rsidR="000B399B" w:rsidRPr="000B399B">
        <w:rPr>
          <w:rFonts w:ascii="Times New Roman" w:hAnsi="Times New Roman" w:cs="Times New Roman"/>
          <w:sz w:val="24"/>
          <w:szCs w:val="24"/>
          <w:lang w:val="ru-RU"/>
        </w:rPr>
        <w:t>ежды, учитываются на счете 105.</w:t>
      </w:r>
      <w:r w:rsidR="000B399B">
        <w:rPr>
          <w:rFonts w:ascii="Times New Roman" w:hAnsi="Times New Roman" w:cs="Times New Roman"/>
          <w:sz w:val="24"/>
          <w:szCs w:val="24"/>
          <w:lang w:val="ru-RU"/>
        </w:rPr>
        <w:t>3</w:t>
      </w:r>
      <w:r w:rsidRPr="000B399B">
        <w:rPr>
          <w:rFonts w:ascii="Times New Roman" w:hAnsi="Times New Roman" w:cs="Times New Roman"/>
          <w:sz w:val="24"/>
          <w:szCs w:val="24"/>
          <w:lang w:val="ru-RU"/>
        </w:rPr>
        <w:t>5 и по КОСГУ 345.</w:t>
      </w:r>
    </w:p>
    <w:p w:rsidR="00084177" w:rsidRPr="000B399B"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5.6.2. </w:t>
      </w:r>
      <w:r w:rsidRPr="000B399B">
        <w:rPr>
          <w:rFonts w:ascii="Times New Roman" w:hAnsi="Times New Roman" w:cs="Times New Roman"/>
          <w:sz w:val="24"/>
          <w:szCs w:val="24"/>
          <w:lang w:val="ru-RU"/>
        </w:rPr>
        <w:t xml:space="preserve">Специальные жидкости для автомобиля (тормозная, </w:t>
      </w:r>
      <w:proofErr w:type="spellStart"/>
      <w:r w:rsidRPr="000B399B">
        <w:rPr>
          <w:rFonts w:ascii="Times New Roman" w:hAnsi="Times New Roman" w:cs="Times New Roman"/>
          <w:sz w:val="24"/>
          <w:szCs w:val="24"/>
          <w:lang w:val="ru-RU"/>
        </w:rPr>
        <w:t>стеклоомывающая</w:t>
      </w:r>
      <w:proofErr w:type="spellEnd"/>
      <w:r w:rsidRPr="000B399B">
        <w:rPr>
          <w:rFonts w:ascii="Times New Roman" w:hAnsi="Times New Roman" w:cs="Times New Roman"/>
          <w:sz w:val="24"/>
          <w:szCs w:val="24"/>
          <w:lang w:val="ru-RU"/>
        </w:rPr>
        <w:t xml:space="preserve">, тосол и другие охлаждающие) учитываются на </w:t>
      </w:r>
      <w:r w:rsidR="000B399B" w:rsidRPr="000B399B">
        <w:rPr>
          <w:rFonts w:ascii="Times New Roman" w:hAnsi="Times New Roman" w:cs="Times New Roman"/>
          <w:sz w:val="24"/>
          <w:szCs w:val="24"/>
          <w:lang w:val="ru-RU"/>
        </w:rPr>
        <w:t>счете 105.</w:t>
      </w:r>
      <w:r w:rsidR="000B399B">
        <w:rPr>
          <w:rFonts w:ascii="Times New Roman" w:hAnsi="Times New Roman" w:cs="Times New Roman"/>
          <w:sz w:val="24"/>
          <w:szCs w:val="24"/>
          <w:lang w:val="ru-RU"/>
        </w:rPr>
        <w:t>3</w:t>
      </w:r>
      <w:r w:rsidRPr="000B399B">
        <w:rPr>
          <w:rFonts w:ascii="Times New Roman" w:hAnsi="Times New Roman" w:cs="Times New Roman"/>
          <w:sz w:val="24"/>
          <w:szCs w:val="24"/>
          <w:lang w:val="ru-RU"/>
        </w:rPr>
        <w:t>3 и по КОСГУ 343.</w:t>
      </w:r>
      <w:r w:rsidRPr="002E5B92">
        <w:rPr>
          <w:rFonts w:ascii="Times New Roman" w:hAnsi="Times New Roman" w:cs="Times New Roman"/>
          <w:sz w:val="24"/>
          <w:szCs w:val="24"/>
        </w:rPr>
        <w:t> </w:t>
      </w:r>
    </w:p>
    <w:p w:rsidR="00084177" w:rsidRPr="000B399B" w:rsidRDefault="00084177" w:rsidP="00D13324">
      <w:pPr>
        <w:rPr>
          <w:rFonts w:ascii="Times New Roman" w:hAnsi="Times New Roman" w:cs="Times New Roman"/>
          <w:sz w:val="24"/>
          <w:szCs w:val="24"/>
          <w:lang w:val="ru-RU"/>
        </w:rPr>
      </w:pPr>
    </w:p>
    <w:p w:rsidR="00084177" w:rsidRPr="007907AA"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t>5.7</w:t>
      </w:r>
      <w:r w:rsidR="00221B9F" w:rsidRPr="007907AA">
        <w:rPr>
          <w:rFonts w:ascii="Times New Roman" w:hAnsi="Times New Roman" w:cs="Times New Roman"/>
          <w:sz w:val="24"/>
          <w:szCs w:val="24"/>
          <w:lang w:val="ru-RU"/>
        </w:rPr>
        <w:t>. Установлены следующие особенности учета материальных запасов:</w:t>
      </w:r>
    </w:p>
    <w:p w:rsidR="00084177" w:rsidRPr="007907AA"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t>5.7</w:t>
      </w:r>
      <w:r w:rsidR="00221B9F" w:rsidRPr="007907AA">
        <w:rPr>
          <w:rFonts w:ascii="Times New Roman" w:hAnsi="Times New Roman" w:cs="Times New Roman"/>
          <w:sz w:val="24"/>
          <w:szCs w:val="24"/>
          <w:lang w:val="ru-RU"/>
        </w:rPr>
        <w:t>.1. Особенности учета транспортно-заготовительных расходов.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В фактическую стоимость материальных запасов включаются транспортно-заготовительные расходы (ТЗР).</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rsidR="00084177" w:rsidRPr="007907AA"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t>5.7</w:t>
      </w:r>
      <w:r w:rsidR="00221B9F" w:rsidRPr="007907AA">
        <w:rPr>
          <w:rFonts w:ascii="Times New Roman" w:hAnsi="Times New Roman" w:cs="Times New Roman"/>
          <w:sz w:val="24"/>
          <w:szCs w:val="24"/>
          <w:lang w:val="ru-RU"/>
        </w:rPr>
        <w:t>.2. Особенности учета горюче-смазочных материалов (ГСМ).</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Нормы на расходы горюче-смазочных материалов (ГСМ) утверждаются приказом руководителя учреждения. Ежегодно приказом руководителя утверждаются период применения зимней надбавки к нормам расхода ГСМ и ее величина.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lastRenderedPageBreak/>
        <w:t>ГСМ списываются на расходы по фактическому расходу на основании путевых листов, но не выше норм, установленных приказом руководителя учреждения.</w:t>
      </w:r>
    </w:p>
    <w:p w:rsidR="00084177" w:rsidRPr="007907AA"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t>5.7</w:t>
      </w:r>
      <w:r w:rsidR="00221B9F" w:rsidRPr="007907AA">
        <w:rPr>
          <w:rFonts w:ascii="Times New Roman" w:hAnsi="Times New Roman" w:cs="Times New Roman"/>
          <w:sz w:val="24"/>
          <w:szCs w:val="24"/>
          <w:lang w:val="ru-RU"/>
        </w:rPr>
        <w:t>.3. Особенности использования и учета хозяйственного инвентаря.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w:t>
      </w:r>
      <w:r w:rsidRPr="002E5B92">
        <w:rPr>
          <w:rFonts w:ascii="Times New Roman" w:hAnsi="Times New Roman" w:cs="Times New Roman"/>
          <w:sz w:val="24"/>
          <w:szCs w:val="24"/>
        </w:rPr>
        <w:t>V</w:t>
      </w:r>
      <w:r w:rsidRPr="007907AA">
        <w:rPr>
          <w:rFonts w:ascii="Times New Roman" w:hAnsi="Times New Roman" w:cs="Times New Roman"/>
          <w:sz w:val="24"/>
          <w:szCs w:val="24"/>
          <w:lang w:val="ru-RU"/>
        </w:rPr>
        <w:t xml:space="preserve"> настоящей учетной политики.</w:t>
      </w:r>
      <w:r w:rsidRPr="002E5B92">
        <w:rPr>
          <w:rFonts w:ascii="Times New Roman" w:hAnsi="Times New Roman" w:cs="Times New Roman"/>
          <w:sz w:val="24"/>
          <w:szCs w:val="24"/>
        </w:rPr>
        <w:t> </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w:t>
      </w:r>
    </w:p>
    <w:p w:rsidR="00084177" w:rsidRPr="007907AA" w:rsidRDefault="00084177" w:rsidP="00D13324">
      <w:pPr>
        <w:rPr>
          <w:rFonts w:ascii="Times New Roman" w:hAnsi="Times New Roman" w:cs="Times New Roman"/>
          <w:sz w:val="24"/>
          <w:szCs w:val="24"/>
          <w:lang w:val="ru-RU"/>
        </w:rPr>
      </w:pPr>
    </w:p>
    <w:p w:rsidR="00084177" w:rsidRPr="007907AA"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t>5.7</w:t>
      </w:r>
      <w:r w:rsidR="00221B9F" w:rsidRPr="007907AA">
        <w:rPr>
          <w:rFonts w:ascii="Times New Roman" w:hAnsi="Times New Roman" w:cs="Times New Roman"/>
          <w:sz w:val="24"/>
          <w:szCs w:val="24"/>
          <w:lang w:val="ru-RU"/>
        </w:rPr>
        <w:t xml:space="preserve">.4. Особенности учета карт </w:t>
      </w:r>
      <w:proofErr w:type="spellStart"/>
      <w:r w:rsidR="00221B9F" w:rsidRPr="007907AA">
        <w:rPr>
          <w:rFonts w:ascii="Times New Roman" w:hAnsi="Times New Roman" w:cs="Times New Roman"/>
          <w:sz w:val="24"/>
          <w:szCs w:val="24"/>
          <w:lang w:val="ru-RU"/>
        </w:rPr>
        <w:t>тахографа</w:t>
      </w:r>
      <w:proofErr w:type="spellEnd"/>
      <w:r w:rsidR="00221B9F" w:rsidRPr="007907AA">
        <w:rPr>
          <w:rFonts w:ascii="Times New Roman" w:hAnsi="Times New Roman" w:cs="Times New Roman"/>
          <w:sz w:val="24"/>
          <w:szCs w:val="24"/>
          <w:lang w:val="ru-RU"/>
        </w:rPr>
        <w:t xml:space="preserve"> для водителя.</w:t>
      </w:r>
    </w:p>
    <w:p w:rsidR="00084177" w:rsidRPr="000B399B"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Карты </w:t>
      </w:r>
      <w:proofErr w:type="spellStart"/>
      <w:r w:rsidRPr="007907AA">
        <w:rPr>
          <w:rFonts w:ascii="Times New Roman" w:hAnsi="Times New Roman" w:cs="Times New Roman"/>
          <w:sz w:val="24"/>
          <w:szCs w:val="24"/>
          <w:lang w:val="ru-RU"/>
        </w:rPr>
        <w:t>тахографа</w:t>
      </w:r>
      <w:proofErr w:type="spellEnd"/>
      <w:r w:rsidRPr="007907AA">
        <w:rPr>
          <w:rFonts w:ascii="Times New Roman" w:hAnsi="Times New Roman" w:cs="Times New Roman"/>
          <w:sz w:val="24"/>
          <w:szCs w:val="24"/>
          <w:lang w:val="ru-RU"/>
        </w:rPr>
        <w:t xml:space="preserve"> не признаются активом учреждения, поскольку учреждение не вправе без согласия водителя изъять карту при его увольнении, уничтожить ее или аннулировать. </w:t>
      </w:r>
      <w:r w:rsidRPr="000B399B">
        <w:rPr>
          <w:rFonts w:ascii="Times New Roman" w:hAnsi="Times New Roman" w:cs="Times New Roman"/>
          <w:sz w:val="24"/>
          <w:szCs w:val="24"/>
          <w:lang w:val="ru-RU"/>
        </w:rPr>
        <w:t xml:space="preserve">В целях управленческого учета и </w:t>
      </w:r>
      <w:proofErr w:type="gramStart"/>
      <w:r w:rsidRPr="000B399B">
        <w:rPr>
          <w:rFonts w:ascii="Times New Roman" w:hAnsi="Times New Roman" w:cs="Times New Roman"/>
          <w:sz w:val="24"/>
          <w:szCs w:val="24"/>
          <w:lang w:val="ru-RU"/>
        </w:rPr>
        <w:t>контроля за</w:t>
      </w:r>
      <w:proofErr w:type="gramEnd"/>
      <w:r w:rsidRPr="000B399B">
        <w:rPr>
          <w:rFonts w:ascii="Times New Roman" w:hAnsi="Times New Roman" w:cs="Times New Roman"/>
          <w:sz w:val="24"/>
          <w:szCs w:val="24"/>
          <w:lang w:val="ru-RU"/>
        </w:rPr>
        <w:t xml:space="preserve"> сохранностью карты учитываются на </w:t>
      </w:r>
      <w:r w:rsidR="000B399B">
        <w:rPr>
          <w:rFonts w:ascii="Times New Roman" w:hAnsi="Times New Roman" w:cs="Times New Roman"/>
          <w:sz w:val="24"/>
          <w:szCs w:val="24"/>
          <w:lang w:val="ru-RU"/>
        </w:rPr>
        <w:t xml:space="preserve">счете </w:t>
      </w:r>
      <w:r w:rsidRPr="000B399B">
        <w:rPr>
          <w:rFonts w:ascii="Times New Roman" w:hAnsi="Times New Roman" w:cs="Times New Roman"/>
          <w:sz w:val="24"/>
          <w:szCs w:val="24"/>
          <w:lang w:val="ru-RU"/>
        </w:rPr>
        <w:t>105.</w:t>
      </w:r>
      <w:r w:rsidR="000B399B">
        <w:rPr>
          <w:rFonts w:ascii="Times New Roman" w:hAnsi="Times New Roman" w:cs="Times New Roman"/>
          <w:sz w:val="24"/>
          <w:szCs w:val="24"/>
          <w:lang w:val="ru-RU"/>
        </w:rPr>
        <w:t>36</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332 Инструкции к</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157н.</w:t>
      </w:r>
    </w:p>
    <w:p w:rsidR="00084177" w:rsidRPr="002E5B92" w:rsidRDefault="00F61C06" w:rsidP="00D13324">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val="ru-RU"/>
        </w:rPr>
        <w:t>8</w:t>
      </w:r>
      <w:r w:rsidR="00221B9F" w:rsidRPr="002E5B92">
        <w:rPr>
          <w:rFonts w:ascii="Times New Roman" w:hAnsi="Times New Roman" w:cs="Times New Roman"/>
          <w:sz w:val="24"/>
          <w:szCs w:val="24"/>
        </w:rPr>
        <w:t xml:space="preserve">. </w:t>
      </w:r>
      <w:proofErr w:type="spellStart"/>
      <w:r w:rsidR="00221B9F" w:rsidRPr="002E5B92">
        <w:rPr>
          <w:rFonts w:ascii="Times New Roman" w:hAnsi="Times New Roman" w:cs="Times New Roman"/>
          <w:sz w:val="24"/>
          <w:szCs w:val="24"/>
        </w:rPr>
        <w:t>Учет</w:t>
      </w:r>
      <w:proofErr w:type="spellEnd"/>
      <w:r w:rsidR="00221B9F" w:rsidRPr="002E5B92">
        <w:rPr>
          <w:rFonts w:ascii="Times New Roman" w:hAnsi="Times New Roman" w:cs="Times New Roman"/>
          <w:sz w:val="24"/>
          <w:szCs w:val="24"/>
        </w:rPr>
        <w:t xml:space="preserve"> </w:t>
      </w:r>
      <w:proofErr w:type="spellStart"/>
      <w:r w:rsidR="00221B9F" w:rsidRPr="002E5B92">
        <w:rPr>
          <w:rFonts w:ascii="Times New Roman" w:hAnsi="Times New Roman" w:cs="Times New Roman"/>
          <w:sz w:val="24"/>
          <w:szCs w:val="24"/>
        </w:rPr>
        <w:t>запчастей</w:t>
      </w:r>
      <w:proofErr w:type="spellEnd"/>
      <w:r w:rsidR="00221B9F" w:rsidRPr="002E5B92">
        <w:rPr>
          <w:rFonts w:ascii="Times New Roman" w:hAnsi="Times New Roman" w:cs="Times New Roman"/>
          <w:sz w:val="24"/>
          <w:szCs w:val="24"/>
        </w:rPr>
        <w:t xml:space="preserve"> </w:t>
      </w:r>
      <w:proofErr w:type="spellStart"/>
      <w:r w:rsidR="00221B9F" w:rsidRPr="002E5B92">
        <w:rPr>
          <w:rFonts w:ascii="Times New Roman" w:hAnsi="Times New Roman" w:cs="Times New Roman"/>
          <w:sz w:val="24"/>
          <w:szCs w:val="24"/>
        </w:rPr>
        <w:t>за</w:t>
      </w:r>
      <w:proofErr w:type="spellEnd"/>
      <w:r w:rsidR="00221B9F" w:rsidRPr="002E5B92">
        <w:rPr>
          <w:rFonts w:ascii="Times New Roman" w:hAnsi="Times New Roman" w:cs="Times New Roman"/>
          <w:sz w:val="24"/>
          <w:szCs w:val="24"/>
        </w:rPr>
        <w:t xml:space="preserve"> </w:t>
      </w:r>
      <w:proofErr w:type="spellStart"/>
      <w:r w:rsidR="00221B9F" w:rsidRPr="002E5B92">
        <w:rPr>
          <w:rFonts w:ascii="Times New Roman" w:hAnsi="Times New Roman" w:cs="Times New Roman"/>
          <w:sz w:val="24"/>
          <w:szCs w:val="24"/>
        </w:rPr>
        <w:t>балансом</w:t>
      </w:r>
      <w:proofErr w:type="spellEnd"/>
    </w:p>
    <w:p w:rsidR="00084177" w:rsidRPr="007907AA" w:rsidRDefault="00221B9F" w:rsidP="00D13324">
      <w:pPr>
        <w:rPr>
          <w:rFonts w:ascii="Times New Roman" w:hAnsi="Times New Roman" w:cs="Times New Roman"/>
          <w:sz w:val="24"/>
          <w:szCs w:val="24"/>
          <w:lang w:val="ru-RU"/>
        </w:rPr>
      </w:pPr>
      <w:proofErr w:type="gramStart"/>
      <w:r w:rsidRPr="007907AA">
        <w:rPr>
          <w:rFonts w:ascii="Times New Roman" w:hAnsi="Times New Roman" w:cs="Times New Roman"/>
          <w:sz w:val="24"/>
          <w:szCs w:val="24"/>
          <w:lang w:val="ru-RU"/>
        </w:rPr>
        <w:t xml:space="preserve">Учет запасных частей, установленных на автотранспорт ведется по фактической цене, по которой указанные запасные части были списаны при ремонте со счета КБК Х.105.36.44Х. В случае получения автомобиля безвозмездно от государственных (муниципальных) учреждений с перечнем запасных частей и указанием цен на них запасные части отражаются на </w:t>
      </w:r>
      <w:proofErr w:type="spellStart"/>
      <w:r w:rsidRPr="007907AA">
        <w:rPr>
          <w:rFonts w:ascii="Times New Roman" w:hAnsi="Times New Roman" w:cs="Times New Roman"/>
          <w:sz w:val="24"/>
          <w:szCs w:val="24"/>
          <w:lang w:val="ru-RU"/>
        </w:rPr>
        <w:t>забалансовом</w:t>
      </w:r>
      <w:proofErr w:type="spellEnd"/>
      <w:r w:rsidRPr="007907AA">
        <w:rPr>
          <w:rFonts w:ascii="Times New Roman" w:hAnsi="Times New Roman" w:cs="Times New Roman"/>
          <w:sz w:val="24"/>
          <w:szCs w:val="24"/>
          <w:lang w:val="ru-RU"/>
        </w:rPr>
        <w:t xml:space="preserve"> счете 09 по цене, указанной во входящих документах.</w:t>
      </w:r>
      <w:proofErr w:type="gramEnd"/>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Учету подлежат запасные части и другие комплектующие, которые могут быть использованы на других автомобилях (</w:t>
      </w:r>
      <w:proofErr w:type="spellStart"/>
      <w:r w:rsidRPr="007907AA">
        <w:rPr>
          <w:rFonts w:ascii="Times New Roman" w:hAnsi="Times New Roman" w:cs="Times New Roman"/>
          <w:sz w:val="24"/>
          <w:szCs w:val="24"/>
          <w:lang w:val="ru-RU"/>
        </w:rPr>
        <w:t>нетипизированные</w:t>
      </w:r>
      <w:proofErr w:type="spellEnd"/>
      <w:r w:rsidRPr="007907AA">
        <w:rPr>
          <w:rFonts w:ascii="Times New Roman" w:hAnsi="Times New Roman" w:cs="Times New Roman"/>
          <w:sz w:val="24"/>
          <w:szCs w:val="24"/>
          <w:lang w:val="ru-RU"/>
        </w:rPr>
        <w:t xml:space="preserve"> запчасти и комплектующие), такие как:</w:t>
      </w:r>
    </w:p>
    <w:p w:rsidR="00084177" w:rsidRPr="007907AA" w:rsidRDefault="00084177" w:rsidP="00D13324">
      <w:pPr>
        <w:rPr>
          <w:rFonts w:ascii="Times New Roman" w:hAnsi="Times New Roman" w:cs="Times New Roman"/>
          <w:sz w:val="24"/>
          <w:szCs w:val="24"/>
          <w:lang w:val="ru-RU"/>
        </w:rPr>
      </w:pPr>
    </w:p>
    <w:p w:rsidR="00084177" w:rsidRPr="007907AA" w:rsidRDefault="00084177" w:rsidP="00D13324">
      <w:pPr>
        <w:rPr>
          <w:rFonts w:ascii="Times New Roman" w:hAnsi="Times New Roman" w:cs="Times New Roman"/>
          <w:sz w:val="24"/>
          <w:szCs w:val="24"/>
          <w:lang w:val="ru-RU"/>
        </w:rPr>
      </w:pP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автомобильные шины;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 xml:space="preserve">аккумуляторы </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Решение о замене поврежденной или не подлежащей ремонту шины принимает комиссия </w:t>
      </w:r>
      <w:proofErr w:type="spellStart"/>
      <w:r w:rsidRPr="007907AA">
        <w:rPr>
          <w:rFonts w:ascii="Times New Roman" w:hAnsi="Times New Roman" w:cs="Times New Roman"/>
          <w:sz w:val="24"/>
          <w:szCs w:val="24"/>
          <w:lang w:val="ru-RU"/>
        </w:rPr>
        <w:t>упо</w:t>
      </w:r>
      <w:proofErr w:type="spellEnd"/>
      <w:r w:rsidRPr="007907AA">
        <w:rPr>
          <w:rFonts w:ascii="Times New Roman" w:hAnsi="Times New Roman" w:cs="Times New Roman"/>
          <w:sz w:val="24"/>
          <w:szCs w:val="24"/>
          <w:lang w:val="ru-RU"/>
        </w:rPr>
        <w:t xml:space="preserve"> поступлению и выбытию активов. Решение о замене комиссия </w:t>
      </w:r>
      <w:r w:rsidRPr="007907AA">
        <w:rPr>
          <w:rFonts w:ascii="Times New Roman" w:hAnsi="Times New Roman" w:cs="Times New Roman"/>
          <w:sz w:val="24"/>
          <w:szCs w:val="24"/>
          <w:lang w:val="ru-RU"/>
        </w:rPr>
        <w:lastRenderedPageBreak/>
        <w:t>оформляет документально в карточке учета автомобильной шины, форма которой разработана Агентством</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самостоятельно.</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Сезонная замена шин собственными силами отражается в Накладной на внутреннее перемещение (ф. 0510450).</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Аналитический учет по счету ведется в разрезе автомобилей и ответственных лиц.</w:t>
      </w:r>
    </w:p>
    <w:p w:rsidR="00084177" w:rsidRPr="001439E9" w:rsidRDefault="00221B9F" w:rsidP="00D13324">
      <w:pPr>
        <w:rPr>
          <w:rFonts w:ascii="Times New Roman" w:hAnsi="Times New Roman" w:cs="Times New Roman"/>
          <w:sz w:val="24"/>
          <w:szCs w:val="24"/>
          <w:lang w:val="ru-RU"/>
        </w:rPr>
      </w:pPr>
      <w:r w:rsidRPr="001439E9">
        <w:rPr>
          <w:rFonts w:ascii="Times New Roman" w:hAnsi="Times New Roman" w:cs="Times New Roman"/>
          <w:sz w:val="24"/>
          <w:szCs w:val="24"/>
          <w:lang w:val="ru-RU"/>
        </w:rPr>
        <w:t>Поступление на счет 09 отражается: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при установке (передаче материально ответственному лицу) соответствующих запчастей после списания со счета 0.105.36.000 «Прочие материальные запасы — иное движимое имущество Агентства»;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 при безвозмездном поступлении автомобиля от государственных (муниципальных) учреждений с документальной передачей остатков </w:t>
      </w:r>
      <w:proofErr w:type="spellStart"/>
      <w:r w:rsidRPr="007907AA">
        <w:rPr>
          <w:rFonts w:ascii="Times New Roman" w:hAnsi="Times New Roman" w:cs="Times New Roman"/>
          <w:sz w:val="24"/>
          <w:szCs w:val="24"/>
          <w:lang w:val="ru-RU"/>
        </w:rPr>
        <w:t>забалансового</w:t>
      </w:r>
      <w:proofErr w:type="spellEnd"/>
      <w:r w:rsidRPr="007907AA">
        <w:rPr>
          <w:rFonts w:ascii="Times New Roman" w:hAnsi="Times New Roman" w:cs="Times New Roman"/>
          <w:sz w:val="24"/>
          <w:szCs w:val="24"/>
          <w:lang w:val="ru-RU"/>
        </w:rPr>
        <w:t xml:space="preserve"> счета 09.</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w:t>
      </w:r>
      <w:proofErr w:type="spellStart"/>
      <w:r w:rsidRPr="007907AA">
        <w:rPr>
          <w:rFonts w:ascii="Times New Roman" w:hAnsi="Times New Roman" w:cs="Times New Roman"/>
          <w:sz w:val="24"/>
          <w:szCs w:val="24"/>
          <w:lang w:val="ru-RU"/>
        </w:rPr>
        <w:t>оприходование</w:t>
      </w:r>
      <w:proofErr w:type="spellEnd"/>
      <w:r w:rsidRPr="007907AA">
        <w:rPr>
          <w:rFonts w:ascii="Times New Roman" w:hAnsi="Times New Roman" w:cs="Times New Roman"/>
          <w:sz w:val="24"/>
          <w:szCs w:val="24"/>
          <w:lang w:val="ru-RU"/>
        </w:rPr>
        <w:t xml:space="preserve"> запчастей на счет 09 не производится.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Внутреннее перемещение по счету отражается: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при передаче на другой автомобиль;</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при передаче другому материально ответственному лицу вместе с автомобилем.</w:t>
      </w:r>
    </w:p>
    <w:p w:rsidR="00084177" w:rsidRPr="001439E9" w:rsidRDefault="00221B9F" w:rsidP="00D13324">
      <w:pPr>
        <w:rPr>
          <w:rFonts w:ascii="Times New Roman" w:hAnsi="Times New Roman" w:cs="Times New Roman"/>
          <w:sz w:val="24"/>
          <w:szCs w:val="24"/>
          <w:lang w:val="ru-RU"/>
        </w:rPr>
      </w:pPr>
      <w:r w:rsidRPr="001439E9">
        <w:rPr>
          <w:rFonts w:ascii="Times New Roman" w:hAnsi="Times New Roman" w:cs="Times New Roman"/>
          <w:sz w:val="24"/>
          <w:szCs w:val="24"/>
          <w:lang w:val="ru-RU"/>
        </w:rPr>
        <w:t>Выбытие со счета 09 отражается: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при списании автомобиля по установленным основаниям;</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при установке новых запчастей взамен непригодных к эксплуатации.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пункты</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349–350 Инструкции к</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157н.</w:t>
      </w:r>
    </w:p>
    <w:p w:rsidR="00084177" w:rsidRPr="007907AA"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t>5.9</w:t>
      </w:r>
      <w:r w:rsidR="00221B9F" w:rsidRPr="007907AA">
        <w:rPr>
          <w:rFonts w:ascii="Times New Roman" w:hAnsi="Times New Roman" w:cs="Times New Roman"/>
          <w:sz w:val="24"/>
          <w:szCs w:val="24"/>
          <w:lang w:val="ru-RU"/>
        </w:rPr>
        <w:t>. Особенности списания материальных запасов</w:t>
      </w:r>
      <w:r w:rsidR="00221B9F" w:rsidRPr="002E5B92">
        <w:rPr>
          <w:rFonts w:ascii="Times New Roman" w:hAnsi="Times New Roman" w:cs="Times New Roman"/>
          <w:sz w:val="24"/>
          <w:szCs w:val="24"/>
        </w:rPr>
        <w:t> </w:t>
      </w:r>
    </w:p>
    <w:p w:rsidR="00084177" w:rsidRPr="007907AA"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t>5.9</w:t>
      </w:r>
      <w:r w:rsidR="00221B9F" w:rsidRPr="007907AA">
        <w:rPr>
          <w:rFonts w:ascii="Times New Roman" w:hAnsi="Times New Roman" w:cs="Times New Roman"/>
          <w:sz w:val="24"/>
          <w:szCs w:val="24"/>
          <w:lang w:val="ru-RU"/>
        </w:rPr>
        <w:t>.1. Списание материальных запасов производится по средней фактической стоимости.</w:t>
      </w:r>
      <w:r w:rsidR="00221B9F" w:rsidRPr="002E5B92">
        <w:rPr>
          <w:rFonts w:ascii="Times New Roman" w:hAnsi="Times New Roman" w:cs="Times New Roman"/>
          <w:sz w:val="24"/>
          <w:szCs w:val="24"/>
        </w:rPr>
        <w:t> </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108 Инструкции к</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157н.</w:t>
      </w:r>
    </w:p>
    <w:p w:rsidR="00084177" w:rsidRPr="007907AA"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t>5.9</w:t>
      </w:r>
      <w:r w:rsidR="00221B9F" w:rsidRPr="007907AA">
        <w:rPr>
          <w:rFonts w:ascii="Times New Roman" w:hAnsi="Times New Roman" w:cs="Times New Roman"/>
          <w:sz w:val="24"/>
          <w:szCs w:val="24"/>
          <w:lang w:val="ru-RU"/>
        </w:rPr>
        <w:t>.2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w:t>
      </w:r>
      <w:r w:rsidR="00221B9F" w:rsidRPr="002E5B92">
        <w:rPr>
          <w:rFonts w:ascii="Times New Roman" w:hAnsi="Times New Roman" w:cs="Times New Roman"/>
          <w:sz w:val="24"/>
          <w:szCs w:val="24"/>
        </w:rPr>
        <w:t> </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Эта ведомость является основанием для списания материальных запасов.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lastRenderedPageBreak/>
        <w:t>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084177" w:rsidRPr="007907AA" w:rsidRDefault="00F61C06" w:rsidP="00D13324">
      <w:pPr>
        <w:rPr>
          <w:rFonts w:ascii="Times New Roman" w:hAnsi="Times New Roman" w:cs="Times New Roman"/>
          <w:sz w:val="24"/>
          <w:szCs w:val="24"/>
          <w:lang w:val="ru-RU"/>
        </w:rPr>
      </w:pPr>
      <w:r>
        <w:rPr>
          <w:rFonts w:ascii="Times New Roman" w:hAnsi="Times New Roman" w:cs="Times New Roman"/>
          <w:sz w:val="24"/>
          <w:szCs w:val="24"/>
          <w:lang w:val="ru-RU"/>
        </w:rPr>
        <w:t>5.9</w:t>
      </w:r>
      <w:r w:rsidR="00221B9F" w:rsidRPr="007907AA">
        <w:rPr>
          <w:rFonts w:ascii="Times New Roman" w:hAnsi="Times New Roman" w:cs="Times New Roman"/>
          <w:sz w:val="24"/>
          <w:szCs w:val="24"/>
          <w:lang w:val="ru-RU"/>
        </w:rPr>
        <w:t xml:space="preserve">.3. Материальные запасы, которые предназначены для дарения, вручения на мероприятиях, списываются с учета при выдаче со склада на основании Ведомости выдачи материальных ценностей на нужды учреждения (ф. 0504210). После выдачи со склада запасы учитываются на </w:t>
      </w:r>
      <w:proofErr w:type="spellStart"/>
      <w:r w:rsidR="00221B9F" w:rsidRPr="007907AA">
        <w:rPr>
          <w:rFonts w:ascii="Times New Roman" w:hAnsi="Times New Roman" w:cs="Times New Roman"/>
          <w:sz w:val="24"/>
          <w:szCs w:val="24"/>
          <w:lang w:val="ru-RU"/>
        </w:rPr>
        <w:t>забалансовом</w:t>
      </w:r>
      <w:proofErr w:type="spellEnd"/>
      <w:r w:rsidR="00221B9F" w:rsidRPr="007907AA">
        <w:rPr>
          <w:rFonts w:ascii="Times New Roman" w:hAnsi="Times New Roman" w:cs="Times New Roman"/>
          <w:sz w:val="24"/>
          <w:szCs w:val="24"/>
          <w:lang w:val="ru-RU"/>
        </w:rPr>
        <w:t xml:space="preserve"> счете 07 «Награды, призы, кубки и ценные подарки, сувениры».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Факт вручения подарков оформляет ответственный сотрудник в акте, форма которого утверждена в приложении к учетной политике учреждения.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6. Стоимость безвозмездно полученных нефинансовых активов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6.1. Данные о справедливой стоимости безвозмездно полученных нефинансовых активов должны быть подтверждены документально:</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справками (другими подтверждающими документами) Росстата;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прайс-листами заводов-изготовителей;</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справками (другими подтверждающими документами) оценщиков;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информацией, размещенной в СМИ, и т. д.</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В случаях невозможности документального подтверждения стоимость определяется экспертным путем.</w:t>
      </w:r>
    </w:p>
    <w:p w:rsidR="00084177" w:rsidRPr="001E6E80" w:rsidRDefault="000B399B" w:rsidP="00D13324">
      <w:pPr>
        <w:rPr>
          <w:rFonts w:ascii="Times New Roman" w:hAnsi="Times New Roman" w:cs="Times New Roman"/>
          <w:sz w:val="24"/>
          <w:szCs w:val="24"/>
          <w:lang w:val="ru-RU"/>
        </w:rPr>
      </w:pPr>
      <w:r w:rsidRPr="001E6E80">
        <w:rPr>
          <w:rFonts w:ascii="Times New Roman" w:hAnsi="Times New Roman" w:cs="Times New Roman"/>
          <w:sz w:val="24"/>
          <w:szCs w:val="24"/>
          <w:lang w:val="ru-RU"/>
        </w:rPr>
        <w:t>7.</w:t>
      </w:r>
      <w:r w:rsidR="001E6E80">
        <w:rPr>
          <w:rFonts w:ascii="Times New Roman" w:hAnsi="Times New Roman" w:cs="Times New Roman"/>
          <w:sz w:val="24"/>
          <w:szCs w:val="24"/>
          <w:lang w:val="ru-RU"/>
        </w:rPr>
        <w:t xml:space="preserve">. Расходы, </w:t>
      </w:r>
      <w:r w:rsidR="00221B9F" w:rsidRPr="001E6E80">
        <w:rPr>
          <w:rFonts w:ascii="Times New Roman" w:hAnsi="Times New Roman" w:cs="Times New Roman"/>
          <w:sz w:val="24"/>
          <w:szCs w:val="24"/>
          <w:lang w:val="ru-RU"/>
        </w:rPr>
        <w:t xml:space="preserve"> сразу списываются на финансовый результат (счет КБК Х.401.20.000), признаются: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8. Расчеты с</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подотчетными лицами</w:t>
      </w:r>
    </w:p>
    <w:p w:rsidR="00084177" w:rsidRPr="001439E9"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8.1. Денежные средства выдаются под отчет на основании приказа руководителя или служебной записки, согласованной с руководителем. </w:t>
      </w:r>
      <w:r w:rsidRPr="001439E9">
        <w:rPr>
          <w:rFonts w:ascii="Times New Roman" w:hAnsi="Times New Roman" w:cs="Times New Roman"/>
          <w:sz w:val="24"/>
          <w:szCs w:val="24"/>
          <w:lang w:val="ru-RU"/>
        </w:rPr>
        <w:t>Выдача денежных средств под отчет производится путем:</w:t>
      </w:r>
    </w:p>
    <w:p w:rsidR="00084177" w:rsidRPr="001439E9" w:rsidRDefault="00084177" w:rsidP="00D13324">
      <w:pPr>
        <w:rPr>
          <w:rFonts w:ascii="Times New Roman" w:hAnsi="Times New Roman" w:cs="Times New Roman"/>
          <w:sz w:val="24"/>
          <w:szCs w:val="24"/>
          <w:lang w:val="ru-RU"/>
        </w:rPr>
      </w:pP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 xml:space="preserve">перечисления на </w:t>
      </w:r>
      <w:proofErr w:type="spellStart"/>
      <w:r w:rsidRPr="007907AA">
        <w:rPr>
          <w:rFonts w:ascii="Times New Roman" w:hAnsi="Times New Roman" w:cs="Times New Roman"/>
          <w:sz w:val="24"/>
          <w:szCs w:val="24"/>
          <w:lang w:val="ru-RU"/>
        </w:rPr>
        <w:t>зарплатную</w:t>
      </w:r>
      <w:proofErr w:type="spellEnd"/>
      <w:r w:rsidRPr="007907AA">
        <w:rPr>
          <w:rFonts w:ascii="Times New Roman" w:hAnsi="Times New Roman" w:cs="Times New Roman"/>
          <w:sz w:val="24"/>
          <w:szCs w:val="24"/>
          <w:lang w:val="ru-RU"/>
        </w:rPr>
        <w:t xml:space="preserve"> карту;</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Способ выдачи денежных средств должен указывается в служебной записке или приказе руководителя.</w:t>
      </w:r>
    </w:p>
    <w:p w:rsidR="00084177" w:rsidRPr="001E6E80" w:rsidRDefault="00221B9F" w:rsidP="00D13324">
      <w:pPr>
        <w:rPr>
          <w:rFonts w:ascii="Times New Roman" w:hAnsi="Times New Roman" w:cs="Times New Roman"/>
          <w:sz w:val="24"/>
          <w:szCs w:val="24"/>
          <w:lang w:val="ru-RU"/>
        </w:rPr>
      </w:pPr>
      <w:r w:rsidRPr="001E6E80">
        <w:rPr>
          <w:rFonts w:ascii="Times New Roman" w:hAnsi="Times New Roman" w:cs="Times New Roman"/>
          <w:sz w:val="24"/>
          <w:szCs w:val="24"/>
          <w:lang w:val="ru-RU"/>
        </w:rPr>
        <w:t>8.2. Учреждение выдает денежные средств</w:t>
      </w:r>
      <w:r w:rsidR="001E6E80" w:rsidRPr="001E6E80">
        <w:rPr>
          <w:rFonts w:ascii="Times New Roman" w:hAnsi="Times New Roman" w:cs="Times New Roman"/>
          <w:sz w:val="24"/>
          <w:szCs w:val="24"/>
          <w:lang w:val="ru-RU"/>
        </w:rPr>
        <w:t>а под отчет штатным сотрудникам</w:t>
      </w:r>
      <w:proofErr w:type="gramStart"/>
      <w:r w:rsidR="001E6E80">
        <w:rPr>
          <w:rFonts w:ascii="Times New Roman" w:hAnsi="Times New Roman" w:cs="Times New Roman"/>
          <w:sz w:val="24"/>
          <w:szCs w:val="24"/>
          <w:lang w:val="ru-RU"/>
        </w:rPr>
        <w:t>.</w:t>
      </w:r>
      <w:r w:rsidRPr="001E6E80">
        <w:rPr>
          <w:rFonts w:ascii="Times New Roman" w:hAnsi="Times New Roman" w:cs="Times New Roman"/>
          <w:sz w:val="24"/>
          <w:szCs w:val="24"/>
          <w:lang w:val="ru-RU"/>
        </w:rPr>
        <w:t>.</w:t>
      </w:r>
      <w:proofErr w:type="gramEnd"/>
    </w:p>
    <w:p w:rsidR="00084177" w:rsidRPr="001E6E80" w:rsidRDefault="00084177" w:rsidP="00D13324">
      <w:pPr>
        <w:rPr>
          <w:rFonts w:ascii="Times New Roman" w:hAnsi="Times New Roman" w:cs="Times New Roman"/>
          <w:sz w:val="24"/>
          <w:szCs w:val="24"/>
          <w:lang w:val="ru-RU"/>
        </w:rPr>
      </w:pPr>
    </w:p>
    <w:p w:rsidR="00084177" w:rsidRPr="001E6E80" w:rsidRDefault="00221B9F" w:rsidP="00D13324">
      <w:pPr>
        <w:rPr>
          <w:rFonts w:ascii="Times New Roman" w:hAnsi="Times New Roman" w:cs="Times New Roman"/>
          <w:sz w:val="24"/>
          <w:szCs w:val="24"/>
          <w:lang w:val="ru-RU"/>
        </w:rPr>
      </w:pPr>
      <w:r w:rsidRPr="001E6E80">
        <w:rPr>
          <w:rFonts w:ascii="Times New Roman" w:hAnsi="Times New Roman" w:cs="Times New Roman"/>
          <w:sz w:val="24"/>
          <w:szCs w:val="24"/>
          <w:lang w:val="ru-RU"/>
        </w:rPr>
        <w:lastRenderedPageBreak/>
        <w:t>8.3. Предельная сумма денежных средств, выданных под отчет (за исключением расходов на командировки) устанавливается в размере</w:t>
      </w:r>
      <w:r w:rsidRPr="002E5B92">
        <w:rPr>
          <w:rFonts w:ascii="Times New Roman" w:hAnsi="Times New Roman" w:cs="Times New Roman"/>
          <w:sz w:val="24"/>
          <w:szCs w:val="24"/>
        </w:rPr>
        <w:t> </w:t>
      </w:r>
      <w:r w:rsidRPr="001E6E80">
        <w:rPr>
          <w:rFonts w:ascii="Times New Roman" w:hAnsi="Times New Roman" w:cs="Times New Roman"/>
          <w:sz w:val="24"/>
          <w:szCs w:val="24"/>
          <w:lang w:val="ru-RU"/>
        </w:rPr>
        <w:t>-</w:t>
      </w:r>
      <w:r w:rsidRPr="002E5B92">
        <w:rPr>
          <w:rFonts w:ascii="Times New Roman" w:hAnsi="Times New Roman" w:cs="Times New Roman"/>
          <w:sz w:val="24"/>
          <w:szCs w:val="24"/>
        </w:rPr>
        <w:t> </w:t>
      </w:r>
      <w:r w:rsidRPr="001E6E80">
        <w:rPr>
          <w:rFonts w:ascii="Times New Roman" w:hAnsi="Times New Roman" w:cs="Times New Roman"/>
          <w:sz w:val="24"/>
          <w:szCs w:val="24"/>
          <w:lang w:val="ru-RU"/>
        </w:rPr>
        <w:t>до 3000,00</w:t>
      </w:r>
      <w:r w:rsidR="001E6E80">
        <w:rPr>
          <w:rFonts w:ascii="Times New Roman" w:hAnsi="Times New Roman" w:cs="Times New Roman"/>
          <w:sz w:val="24"/>
          <w:szCs w:val="24"/>
          <w:lang w:val="ru-RU"/>
        </w:rPr>
        <w:t xml:space="preserve"> руб.</w:t>
      </w:r>
    </w:p>
    <w:p w:rsidR="00084177" w:rsidRPr="001E6E80" w:rsidRDefault="00084177" w:rsidP="00D13324">
      <w:pPr>
        <w:rPr>
          <w:rFonts w:ascii="Times New Roman" w:hAnsi="Times New Roman" w:cs="Times New Roman"/>
          <w:sz w:val="24"/>
          <w:szCs w:val="24"/>
          <w:lang w:val="ru-RU"/>
        </w:rPr>
      </w:pPr>
    </w:p>
    <w:p w:rsidR="00084177" w:rsidRPr="001E6E80" w:rsidRDefault="00084177" w:rsidP="00D13324">
      <w:pPr>
        <w:rPr>
          <w:rFonts w:ascii="Times New Roman" w:hAnsi="Times New Roman" w:cs="Times New Roman"/>
          <w:sz w:val="24"/>
          <w:szCs w:val="24"/>
          <w:lang w:val="ru-RU"/>
        </w:rPr>
      </w:pP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8.4.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трех рабочих дней.</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8.5. При направлении сотрудников учреждения в служебные командировки на территории России расходы на них возмещаются в размере, установленном Порядком оформления служебных командировок, который утверждается отдельным приказом руководителя. Возмещение расходов на служебные командировки, превышающих размер, установленный указанным Порядком, производится по фактическим расходам за счет средств от деятельности, приносящей доход, с разрешения руководителя учреждения (оформленного приказом).</w:t>
      </w:r>
    </w:p>
    <w:p w:rsidR="00084177" w:rsidRPr="007907AA" w:rsidRDefault="00084177" w:rsidP="00D13324">
      <w:pPr>
        <w:rPr>
          <w:rFonts w:ascii="Times New Roman" w:hAnsi="Times New Roman" w:cs="Times New Roman"/>
          <w:sz w:val="24"/>
          <w:szCs w:val="24"/>
          <w:lang w:val="ru-RU"/>
        </w:rPr>
      </w:pP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8.6. Предельные сроки отчета по выданным доверенностям на получение материальных ценностей устанавливаются следующие:</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в течение 10 календарных дней с момента получения;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в течение трех рабочих дней с момента получения материальных ценностей.</w:t>
      </w:r>
    </w:p>
    <w:p w:rsidR="00084177" w:rsidRPr="001439E9" w:rsidRDefault="00221B9F" w:rsidP="00D13324">
      <w:pPr>
        <w:rPr>
          <w:rFonts w:ascii="Times New Roman" w:hAnsi="Times New Roman" w:cs="Times New Roman"/>
          <w:sz w:val="24"/>
          <w:szCs w:val="24"/>
          <w:lang w:val="ru-RU"/>
        </w:rPr>
      </w:pPr>
      <w:r w:rsidRPr="001439E9">
        <w:rPr>
          <w:rFonts w:ascii="Times New Roman" w:hAnsi="Times New Roman" w:cs="Times New Roman"/>
          <w:sz w:val="24"/>
          <w:szCs w:val="24"/>
          <w:lang w:val="ru-RU"/>
        </w:rPr>
        <w:t xml:space="preserve">Доверенности выдаются </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штатным сотрудникам, с которыми заключен договор о полной материальной ответственности.</w:t>
      </w:r>
      <w:r w:rsidRPr="002E5B92">
        <w:rPr>
          <w:rFonts w:ascii="Times New Roman" w:hAnsi="Times New Roman" w:cs="Times New Roman"/>
          <w:sz w:val="24"/>
          <w:szCs w:val="24"/>
        </w:rPr>
        <w:t> </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9. Расчеты с</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дебиторами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кредиторами</w:t>
      </w:r>
    </w:p>
    <w:p w:rsidR="00084177" w:rsidRPr="001E6E80" w:rsidRDefault="00221B9F" w:rsidP="00D13324">
      <w:pPr>
        <w:rPr>
          <w:rFonts w:ascii="Times New Roman" w:hAnsi="Times New Roman" w:cs="Times New Roman"/>
          <w:sz w:val="24"/>
          <w:szCs w:val="24"/>
          <w:lang w:val="ru-RU"/>
        </w:rPr>
      </w:pPr>
      <w:r w:rsidRPr="001E6E80">
        <w:rPr>
          <w:rFonts w:ascii="Times New Roman" w:hAnsi="Times New Roman" w:cs="Times New Roman"/>
          <w:sz w:val="24"/>
          <w:szCs w:val="24"/>
          <w:lang w:val="ru-RU"/>
        </w:rPr>
        <w:t xml:space="preserve">9.1. Денежные средства от виновных лиц в возмещение ущерба, причиненного нефинансовым активам, отражаются по коду вида деятельности </w:t>
      </w:r>
      <w:r w:rsidR="001E6E80" w:rsidRPr="001E6E80">
        <w:rPr>
          <w:rFonts w:ascii="Times New Roman" w:hAnsi="Times New Roman" w:cs="Times New Roman"/>
          <w:sz w:val="24"/>
          <w:szCs w:val="24"/>
          <w:lang w:val="ru-RU"/>
        </w:rPr>
        <w:t>«</w:t>
      </w:r>
      <w:r w:rsidR="001E6E80">
        <w:rPr>
          <w:rFonts w:ascii="Times New Roman" w:hAnsi="Times New Roman" w:cs="Times New Roman"/>
          <w:sz w:val="24"/>
          <w:szCs w:val="24"/>
          <w:lang w:val="ru-RU"/>
        </w:rPr>
        <w:t>1</w:t>
      </w:r>
      <w:r w:rsidRPr="001E6E80">
        <w:rPr>
          <w:rFonts w:ascii="Times New Roman" w:hAnsi="Times New Roman" w:cs="Times New Roman"/>
          <w:sz w:val="24"/>
          <w:szCs w:val="24"/>
          <w:lang w:val="ru-RU"/>
        </w:rPr>
        <w:t>»</w:t>
      </w:r>
      <w:r w:rsidR="001E6E80">
        <w:rPr>
          <w:rFonts w:ascii="Times New Roman" w:hAnsi="Times New Roman" w:cs="Times New Roman"/>
          <w:sz w:val="24"/>
          <w:szCs w:val="24"/>
          <w:lang w:val="ru-RU"/>
        </w:rPr>
        <w:t>.</w:t>
      </w:r>
      <w:r w:rsidRPr="001E6E80">
        <w:rPr>
          <w:rFonts w:ascii="Times New Roman" w:hAnsi="Times New Roman" w:cs="Times New Roman"/>
          <w:sz w:val="24"/>
          <w:szCs w:val="24"/>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084177" w:rsidRPr="001E6E80" w:rsidRDefault="00084177" w:rsidP="00D13324">
      <w:pPr>
        <w:rPr>
          <w:rFonts w:ascii="Times New Roman" w:hAnsi="Times New Roman" w:cs="Times New Roman"/>
          <w:sz w:val="24"/>
          <w:szCs w:val="24"/>
          <w:lang w:val="ru-RU"/>
        </w:rPr>
      </w:pP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10. Расчеты </w:t>
      </w:r>
      <w:proofErr w:type="spellStart"/>
      <w:r w:rsidRPr="007907AA">
        <w:rPr>
          <w:rFonts w:ascii="Times New Roman" w:hAnsi="Times New Roman" w:cs="Times New Roman"/>
          <w:sz w:val="24"/>
          <w:szCs w:val="24"/>
          <w:lang w:val="ru-RU"/>
        </w:rPr>
        <w:t>пообязательствам</w:t>
      </w:r>
      <w:proofErr w:type="spellEnd"/>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10.1. Аналитический учет расчетов по пособиям и иным социальным выплатам ведется в разрезе физических лиц – получателей социальных выплат.</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10.2.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lastRenderedPageBreak/>
        <w:t>11. Дебиторская и кредиторская задолженность</w:t>
      </w:r>
    </w:p>
    <w:p w:rsidR="00084177" w:rsidRPr="007907AA" w:rsidRDefault="00221B9F" w:rsidP="00D13324">
      <w:pPr>
        <w:rPr>
          <w:rFonts w:ascii="Times New Roman" w:hAnsi="Times New Roman" w:cs="Times New Roman"/>
          <w:sz w:val="24"/>
          <w:szCs w:val="24"/>
          <w:lang w:val="ru-RU"/>
        </w:rPr>
      </w:pPr>
      <w:r w:rsidRPr="00F61C06">
        <w:rPr>
          <w:rFonts w:ascii="Times New Roman" w:hAnsi="Times New Roman" w:cs="Times New Roman"/>
          <w:sz w:val="24"/>
          <w:szCs w:val="24"/>
          <w:lang w:val="ru-RU"/>
        </w:rPr>
        <w:t>11.1.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w:t>
      </w:r>
      <w:r w:rsidR="00F61C06">
        <w:rPr>
          <w:rFonts w:ascii="Times New Roman" w:hAnsi="Times New Roman" w:cs="Times New Roman"/>
          <w:sz w:val="24"/>
          <w:szCs w:val="24"/>
          <w:lang w:val="ru-RU"/>
        </w:rPr>
        <w:t>ой и безнадежной к взысканию</w:t>
      </w:r>
      <w:proofErr w:type="gramStart"/>
      <w:r w:rsidR="00F61C06">
        <w:rPr>
          <w:rFonts w:ascii="Times New Roman" w:hAnsi="Times New Roman" w:cs="Times New Roman"/>
          <w:sz w:val="24"/>
          <w:szCs w:val="24"/>
          <w:lang w:val="ru-RU"/>
        </w:rPr>
        <w:t>,(</w:t>
      </w:r>
      <w:proofErr w:type="gramEnd"/>
      <w:r w:rsidR="00F61C06">
        <w:rPr>
          <w:rFonts w:ascii="Times New Roman" w:hAnsi="Times New Roman" w:cs="Times New Roman"/>
          <w:sz w:val="24"/>
          <w:szCs w:val="24"/>
          <w:lang w:val="ru-RU"/>
        </w:rPr>
        <w:t>Приложение 1)</w:t>
      </w:r>
      <w:r w:rsidRPr="00F61C06">
        <w:rPr>
          <w:rFonts w:ascii="Times New Roman" w:hAnsi="Times New Roman" w:cs="Times New Roman"/>
          <w:sz w:val="24"/>
          <w:szCs w:val="24"/>
          <w:lang w:val="ru-RU"/>
        </w:rPr>
        <w:t>.</w:t>
      </w:r>
    </w:p>
    <w:p w:rsidR="00084177" w:rsidRPr="007907AA" w:rsidRDefault="00221B9F" w:rsidP="00D13324">
      <w:pPr>
        <w:rPr>
          <w:rFonts w:ascii="Times New Roman" w:hAnsi="Times New Roman" w:cs="Times New Roman"/>
          <w:sz w:val="24"/>
          <w:szCs w:val="24"/>
          <w:lang w:val="ru-RU"/>
        </w:rPr>
      </w:pPr>
      <w:r w:rsidRPr="00F61C06">
        <w:rPr>
          <w:rFonts w:ascii="Times New Roman" w:hAnsi="Times New Roman" w:cs="Times New Roman"/>
          <w:sz w:val="24"/>
          <w:szCs w:val="24"/>
          <w:lang w:val="ru-RU"/>
        </w:rPr>
        <w:t xml:space="preserve">11.2.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Порядок принятия решения о списании с балансового и </w:t>
      </w:r>
      <w:proofErr w:type="spellStart"/>
      <w:r w:rsidRPr="00F61C06">
        <w:rPr>
          <w:rFonts w:ascii="Times New Roman" w:hAnsi="Times New Roman" w:cs="Times New Roman"/>
          <w:sz w:val="24"/>
          <w:szCs w:val="24"/>
          <w:lang w:val="ru-RU"/>
        </w:rPr>
        <w:t>забалансового</w:t>
      </w:r>
      <w:proofErr w:type="spellEnd"/>
      <w:r w:rsidRPr="00F61C06">
        <w:rPr>
          <w:rFonts w:ascii="Times New Roman" w:hAnsi="Times New Roman" w:cs="Times New Roman"/>
          <w:sz w:val="24"/>
          <w:szCs w:val="24"/>
          <w:lang w:val="ru-RU"/>
        </w:rPr>
        <w:t xml:space="preserve"> учета утвержден в положении о списании кредиторско</w:t>
      </w:r>
      <w:r w:rsidR="00F61C06" w:rsidRPr="00F61C06">
        <w:rPr>
          <w:rFonts w:ascii="Times New Roman" w:hAnsi="Times New Roman" w:cs="Times New Roman"/>
          <w:sz w:val="24"/>
          <w:szCs w:val="24"/>
          <w:lang w:val="ru-RU"/>
        </w:rPr>
        <w:t>й задолженности</w:t>
      </w:r>
      <w:r w:rsidR="00F61C06">
        <w:rPr>
          <w:rFonts w:ascii="Times New Roman" w:hAnsi="Times New Roman" w:cs="Times New Roman"/>
          <w:sz w:val="24"/>
          <w:szCs w:val="24"/>
          <w:lang w:val="ru-RU"/>
        </w:rPr>
        <w:t>, (Приложение 9)</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пункты 371, 372 Инструкции к Единому плану счетов № 157н.</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12. Финансовый результат</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12.2. Доходы от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оказания платных услуг по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долгосрочным договорам (абонементам), срок исполнения которых превышает один год, признаются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учете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составе доходов будущих периодов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сумме договора. Доходы будущих периодов признаются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текущих доходах равномерно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последний день каждого месяца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разрезе каждого договора (абонемента). Аналогичный порядок признания доходов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текущем периоде применяется к</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договорам,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соответствии с</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которыми услуги оказываются неравномерно.</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301 Инструкции к</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157н, 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11</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СГС «Долгосрочные договоры».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12.3. 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5</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СГС «Долгосрочные договоры».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12.5.</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пункты 302, 302.1 Инструкции к</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Единому плану счетов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157н.</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12.6. В учреждении создаются следующие резервы:</w:t>
      </w:r>
    </w:p>
    <w:p w:rsidR="00084177" w:rsidRPr="007907AA" w:rsidRDefault="00084177" w:rsidP="00D13324">
      <w:pPr>
        <w:rPr>
          <w:rFonts w:ascii="Times New Roman" w:hAnsi="Times New Roman" w:cs="Times New Roman"/>
          <w:sz w:val="24"/>
          <w:szCs w:val="24"/>
          <w:lang w:val="ru-RU"/>
        </w:rPr>
      </w:pP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по выплатам персоналу</w:t>
      </w:r>
    </w:p>
    <w:p w:rsidR="00084177" w:rsidRPr="007907AA" w:rsidRDefault="00221B9F" w:rsidP="00D13324">
      <w:pPr>
        <w:rPr>
          <w:rFonts w:ascii="Times New Roman" w:hAnsi="Times New Roman" w:cs="Times New Roman"/>
          <w:sz w:val="24"/>
          <w:szCs w:val="24"/>
          <w:lang w:val="ru-RU"/>
        </w:rPr>
      </w:pPr>
      <w:r w:rsidRPr="00F61C06">
        <w:rPr>
          <w:rFonts w:ascii="Times New Roman" w:hAnsi="Times New Roman" w:cs="Times New Roman"/>
          <w:sz w:val="24"/>
          <w:szCs w:val="24"/>
          <w:lang w:val="ru-RU"/>
        </w:rPr>
        <w:lastRenderedPageBreak/>
        <w:t>12.6.1. Резерв расходов по выплатам отпускных персоналу. Порядок расчета резерва приведен в</w:t>
      </w:r>
      <w:r w:rsidR="00F61C06">
        <w:rPr>
          <w:rFonts w:ascii="Times New Roman" w:hAnsi="Times New Roman" w:cs="Times New Roman"/>
          <w:sz w:val="24"/>
          <w:szCs w:val="24"/>
          <w:lang w:val="ru-RU"/>
        </w:rPr>
        <w:t xml:space="preserve"> </w:t>
      </w:r>
      <w:proofErr w:type="gramStart"/>
      <w:r w:rsidR="00F61C06" w:rsidRPr="00F61C06">
        <w:rPr>
          <w:rFonts w:ascii="Times New Roman" w:hAnsi="Times New Roman" w:cs="Times New Roman"/>
          <w:sz w:val="24"/>
          <w:szCs w:val="24"/>
          <w:highlight w:val="yellow"/>
          <w:lang w:val="ru-RU"/>
        </w:rPr>
        <w:t xml:space="preserve">( </w:t>
      </w:r>
      <w:proofErr w:type="gramEnd"/>
      <w:r w:rsidR="00F61C06" w:rsidRPr="00F61C06">
        <w:rPr>
          <w:rFonts w:ascii="Times New Roman" w:hAnsi="Times New Roman" w:cs="Times New Roman"/>
          <w:sz w:val="24"/>
          <w:szCs w:val="24"/>
          <w:highlight w:val="yellow"/>
          <w:lang w:val="ru-RU"/>
        </w:rPr>
        <w:t>Приложении 13)</w:t>
      </w:r>
      <w:r w:rsidRPr="00F61C06">
        <w:rPr>
          <w:rFonts w:ascii="Times New Roman" w:hAnsi="Times New Roman" w:cs="Times New Roman"/>
          <w:sz w:val="24"/>
          <w:szCs w:val="24"/>
          <w:highlight w:val="yellow"/>
          <w:lang w:val="ru-RU"/>
        </w:rPr>
        <w:t>.</w:t>
      </w:r>
    </w:p>
    <w:p w:rsidR="00084177" w:rsidRPr="00F61C06" w:rsidRDefault="00221B9F" w:rsidP="00D13324">
      <w:pPr>
        <w:rPr>
          <w:rFonts w:ascii="Times New Roman" w:hAnsi="Times New Roman" w:cs="Times New Roman"/>
          <w:sz w:val="24"/>
          <w:szCs w:val="24"/>
          <w:lang w:val="ru-RU"/>
        </w:rPr>
      </w:pPr>
      <w:r w:rsidRPr="00F61C06">
        <w:rPr>
          <w:rFonts w:ascii="Times New Roman" w:hAnsi="Times New Roman" w:cs="Times New Roman"/>
          <w:sz w:val="24"/>
          <w:szCs w:val="24"/>
          <w:lang w:val="ru-RU"/>
        </w:rPr>
        <w:t>13. Санкционирование расходов</w:t>
      </w:r>
    </w:p>
    <w:p w:rsidR="00084177" w:rsidRPr="007907AA" w:rsidRDefault="00221B9F" w:rsidP="00D13324">
      <w:pPr>
        <w:rPr>
          <w:rFonts w:ascii="Times New Roman" w:hAnsi="Times New Roman" w:cs="Times New Roman"/>
          <w:sz w:val="24"/>
          <w:szCs w:val="24"/>
          <w:lang w:val="ru-RU"/>
        </w:rPr>
      </w:pPr>
      <w:r w:rsidRPr="00F61C06">
        <w:rPr>
          <w:rFonts w:ascii="Times New Roman" w:hAnsi="Times New Roman" w:cs="Times New Roman"/>
          <w:sz w:val="24"/>
          <w:szCs w:val="24"/>
          <w:lang w:val="ru-RU"/>
        </w:rPr>
        <w:t>Принятие к учету обязательств (денежных обязательств) осуществляется в поря</w:t>
      </w:r>
      <w:r w:rsidR="00F61C06" w:rsidRPr="00F61C06">
        <w:rPr>
          <w:rFonts w:ascii="Times New Roman" w:hAnsi="Times New Roman" w:cs="Times New Roman"/>
          <w:sz w:val="24"/>
          <w:szCs w:val="24"/>
          <w:lang w:val="ru-RU"/>
        </w:rPr>
        <w:t xml:space="preserve">дке, приведенном в </w:t>
      </w:r>
      <w:r w:rsidR="00F61C06" w:rsidRPr="00F61C06">
        <w:rPr>
          <w:rFonts w:ascii="Times New Roman" w:hAnsi="Times New Roman" w:cs="Times New Roman"/>
          <w:sz w:val="24"/>
          <w:szCs w:val="24"/>
          <w:highlight w:val="yellow"/>
          <w:lang w:val="ru-RU"/>
        </w:rPr>
        <w:t>(</w:t>
      </w:r>
      <w:proofErr w:type="spellStart"/>
      <w:r w:rsidR="00F61C06" w:rsidRPr="00F61C06">
        <w:rPr>
          <w:rFonts w:ascii="Times New Roman" w:hAnsi="Times New Roman" w:cs="Times New Roman"/>
          <w:sz w:val="24"/>
          <w:szCs w:val="24"/>
          <w:highlight w:val="yellow"/>
          <w:lang w:val="ru-RU"/>
        </w:rPr>
        <w:t>Пприложении</w:t>
      </w:r>
      <w:proofErr w:type="spellEnd"/>
      <w:r w:rsidR="00F61C06" w:rsidRPr="00F61C06">
        <w:rPr>
          <w:rFonts w:ascii="Times New Roman" w:hAnsi="Times New Roman" w:cs="Times New Roman"/>
          <w:sz w:val="24"/>
          <w:szCs w:val="24"/>
          <w:highlight w:val="yellow"/>
          <w:lang w:val="ru-RU"/>
        </w:rPr>
        <w:t xml:space="preserve"> 6)</w:t>
      </w:r>
      <w:r w:rsidRPr="00F61C06">
        <w:rPr>
          <w:rFonts w:ascii="Times New Roman" w:hAnsi="Times New Roman" w:cs="Times New Roman"/>
          <w:sz w:val="24"/>
          <w:szCs w:val="24"/>
          <w:highlight w:val="yellow"/>
          <w:lang w:val="ru-RU"/>
        </w:rPr>
        <w:t>.</w:t>
      </w:r>
    </w:p>
    <w:p w:rsidR="00084177" w:rsidRPr="00787AB2" w:rsidRDefault="00221B9F" w:rsidP="00D13324">
      <w:pPr>
        <w:rPr>
          <w:rFonts w:ascii="Times New Roman" w:hAnsi="Times New Roman" w:cs="Times New Roman"/>
          <w:sz w:val="24"/>
          <w:szCs w:val="24"/>
          <w:lang w:val="ru-RU"/>
        </w:rPr>
      </w:pPr>
      <w:r w:rsidRPr="00787AB2">
        <w:rPr>
          <w:rFonts w:ascii="Times New Roman" w:hAnsi="Times New Roman" w:cs="Times New Roman"/>
          <w:sz w:val="24"/>
          <w:szCs w:val="24"/>
          <w:lang w:val="ru-RU"/>
        </w:rPr>
        <w:t>14. События после отчетной даты</w:t>
      </w:r>
    </w:p>
    <w:p w:rsidR="00084177" w:rsidRPr="007907AA" w:rsidRDefault="00221B9F" w:rsidP="00D13324">
      <w:pPr>
        <w:rPr>
          <w:rFonts w:ascii="Times New Roman" w:hAnsi="Times New Roman" w:cs="Times New Roman"/>
          <w:sz w:val="24"/>
          <w:szCs w:val="24"/>
          <w:lang w:val="ru-RU"/>
        </w:rPr>
      </w:pPr>
      <w:r w:rsidRPr="00787AB2">
        <w:rPr>
          <w:rFonts w:ascii="Times New Roman" w:hAnsi="Times New Roman" w:cs="Times New Roman"/>
          <w:sz w:val="24"/>
          <w:szCs w:val="24"/>
          <w:lang w:val="ru-RU"/>
        </w:rPr>
        <w:t xml:space="preserve">Признание в учете и раскрытие в бухгалтерской отчетности событий после отчетной даты осуществляется в порядке, приведенном в </w:t>
      </w:r>
      <w:r w:rsidR="00787AB2" w:rsidRPr="00787AB2">
        <w:rPr>
          <w:rFonts w:ascii="Times New Roman" w:hAnsi="Times New Roman" w:cs="Times New Roman"/>
          <w:sz w:val="24"/>
          <w:szCs w:val="24"/>
          <w:lang w:val="ru-RU"/>
        </w:rPr>
        <w:t>(</w:t>
      </w:r>
      <w:r w:rsidR="00787AB2" w:rsidRPr="00787AB2">
        <w:rPr>
          <w:rFonts w:ascii="Times New Roman" w:hAnsi="Times New Roman" w:cs="Times New Roman"/>
          <w:sz w:val="24"/>
          <w:szCs w:val="24"/>
          <w:highlight w:val="yellow"/>
          <w:lang w:val="ru-RU"/>
        </w:rPr>
        <w:t>Приложении 14)</w:t>
      </w:r>
      <w:r w:rsidRPr="00787AB2">
        <w:rPr>
          <w:rFonts w:ascii="Times New Roman" w:hAnsi="Times New Roman" w:cs="Times New Roman"/>
          <w:sz w:val="24"/>
          <w:szCs w:val="24"/>
          <w:highlight w:val="yellow"/>
          <w:lang w:val="ru-RU"/>
        </w:rPr>
        <w:t>.</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16. Денежные документы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16.1. Для отчета об использовании марок и маркированных конвертов подотчетное лицо составляет Реестр использованных марок и маркированных конвертов. Форма реестра утверждается учреждением самостоятельно.</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17. Целевые средства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17.1. Расчеты с целевыми поступлениями на </w:t>
      </w:r>
      <w:proofErr w:type="spellStart"/>
      <w:r w:rsidRPr="007907AA">
        <w:rPr>
          <w:rFonts w:ascii="Times New Roman" w:hAnsi="Times New Roman" w:cs="Times New Roman"/>
          <w:sz w:val="24"/>
          <w:szCs w:val="24"/>
          <w:lang w:val="ru-RU"/>
        </w:rPr>
        <w:t>забалансовом</w:t>
      </w:r>
      <w:proofErr w:type="spellEnd"/>
      <w:r w:rsidRPr="007907AA">
        <w:rPr>
          <w:rFonts w:ascii="Times New Roman" w:hAnsi="Times New Roman" w:cs="Times New Roman"/>
          <w:sz w:val="24"/>
          <w:szCs w:val="24"/>
          <w:lang w:val="ru-RU"/>
        </w:rPr>
        <w:t xml:space="preserve"> счете 17 и целевыми выбытиями на </w:t>
      </w:r>
      <w:proofErr w:type="spellStart"/>
      <w:r w:rsidRPr="007907AA">
        <w:rPr>
          <w:rFonts w:ascii="Times New Roman" w:hAnsi="Times New Roman" w:cs="Times New Roman"/>
          <w:sz w:val="24"/>
          <w:szCs w:val="24"/>
          <w:lang w:val="ru-RU"/>
        </w:rPr>
        <w:t>забалансовом</w:t>
      </w:r>
      <w:proofErr w:type="spellEnd"/>
      <w:r w:rsidRPr="007907AA">
        <w:rPr>
          <w:rFonts w:ascii="Times New Roman" w:hAnsi="Times New Roman" w:cs="Times New Roman"/>
          <w:sz w:val="24"/>
          <w:szCs w:val="24"/>
          <w:lang w:val="ru-RU"/>
        </w:rPr>
        <w:t xml:space="preserve"> счете 18 ведутся в разрезе контрагентов, уникальных идентификаторов начислений (УИН), кодов целей и правовых оснований, включая дату исполнения: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контрагенты, плательщики, группа плательщиков;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идентификационный номер расчетов;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уникальный идентификатор начислений (УИН);</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дополнительные аналитические признаки, которые отражают целевое назначение средств;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коды цели;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правовые основания, включая дату исполнения.</w:t>
      </w:r>
    </w:p>
    <w:p w:rsidR="00084177" w:rsidRPr="00787AB2" w:rsidRDefault="00221B9F" w:rsidP="00D13324">
      <w:pPr>
        <w:rPr>
          <w:rFonts w:ascii="Times New Roman" w:hAnsi="Times New Roman" w:cs="Times New Roman"/>
          <w:sz w:val="24"/>
          <w:szCs w:val="24"/>
          <w:lang w:val="ru-RU"/>
        </w:rPr>
      </w:pPr>
      <w:r w:rsidRPr="002E5B92">
        <w:rPr>
          <w:rFonts w:ascii="Times New Roman" w:hAnsi="Times New Roman" w:cs="Times New Roman"/>
          <w:sz w:val="24"/>
          <w:szCs w:val="24"/>
        </w:rPr>
        <w:t>VI</w:t>
      </w:r>
      <w:r w:rsidRPr="00787AB2">
        <w:rPr>
          <w:rFonts w:ascii="Times New Roman" w:hAnsi="Times New Roman" w:cs="Times New Roman"/>
          <w:sz w:val="24"/>
          <w:szCs w:val="24"/>
          <w:lang w:val="ru-RU"/>
        </w:rPr>
        <w:t>. Инвентаризация имущества и</w:t>
      </w:r>
      <w:r w:rsidRPr="002E5B92">
        <w:rPr>
          <w:rFonts w:ascii="Times New Roman" w:hAnsi="Times New Roman" w:cs="Times New Roman"/>
          <w:sz w:val="24"/>
          <w:szCs w:val="24"/>
        </w:rPr>
        <w:t> </w:t>
      </w:r>
      <w:r w:rsidRPr="00787AB2">
        <w:rPr>
          <w:rFonts w:ascii="Times New Roman" w:hAnsi="Times New Roman" w:cs="Times New Roman"/>
          <w:sz w:val="24"/>
          <w:szCs w:val="24"/>
          <w:lang w:val="ru-RU"/>
        </w:rPr>
        <w:t>обязательств</w:t>
      </w:r>
    </w:p>
    <w:p w:rsidR="00084177" w:rsidRPr="007907AA" w:rsidRDefault="00221B9F" w:rsidP="00D13324">
      <w:pPr>
        <w:rPr>
          <w:rFonts w:ascii="Times New Roman" w:hAnsi="Times New Roman" w:cs="Times New Roman"/>
          <w:sz w:val="24"/>
          <w:szCs w:val="24"/>
          <w:lang w:val="ru-RU"/>
        </w:rPr>
      </w:pPr>
      <w:r w:rsidRPr="00787AB2">
        <w:rPr>
          <w:rFonts w:ascii="Times New Roman" w:hAnsi="Times New Roman" w:cs="Times New Roman"/>
          <w:sz w:val="24"/>
          <w:szCs w:val="24"/>
          <w:lang w:val="ru-RU"/>
        </w:rPr>
        <w:t xml:space="preserve">1. Инвентаризацию имущества и обязательств (в том числе числящихся на </w:t>
      </w:r>
      <w:proofErr w:type="spellStart"/>
      <w:r w:rsidRPr="00787AB2">
        <w:rPr>
          <w:rFonts w:ascii="Times New Roman" w:hAnsi="Times New Roman" w:cs="Times New Roman"/>
          <w:sz w:val="24"/>
          <w:szCs w:val="24"/>
          <w:lang w:val="ru-RU"/>
        </w:rPr>
        <w:t>забалансовых</w:t>
      </w:r>
      <w:proofErr w:type="spellEnd"/>
      <w:r w:rsidRPr="00787AB2">
        <w:rPr>
          <w:rFonts w:ascii="Times New Roman" w:hAnsi="Times New Roman" w:cs="Times New Roman"/>
          <w:sz w:val="24"/>
          <w:szCs w:val="24"/>
          <w:lang w:val="ru-RU"/>
        </w:rPr>
        <w:t xml:space="preserve"> счетах), а также финансовых результатов (в том числе 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в </w:t>
      </w:r>
      <w:r w:rsidR="00787AB2" w:rsidRPr="00787AB2">
        <w:rPr>
          <w:rFonts w:ascii="Times New Roman" w:hAnsi="Times New Roman" w:cs="Times New Roman"/>
          <w:sz w:val="24"/>
          <w:szCs w:val="24"/>
          <w:highlight w:val="yellow"/>
          <w:lang w:val="ru-RU"/>
        </w:rPr>
        <w:t>(Приложении 9)</w:t>
      </w:r>
      <w:r w:rsidRPr="00787AB2">
        <w:rPr>
          <w:rFonts w:ascii="Times New Roman" w:hAnsi="Times New Roman" w:cs="Times New Roman"/>
          <w:sz w:val="24"/>
          <w:szCs w:val="24"/>
          <w:highlight w:val="yellow"/>
          <w:lang w:val="ru-RU"/>
        </w:rPr>
        <w:t>.</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w:t>
      </w:r>
      <w:r w:rsidRPr="007907AA">
        <w:rPr>
          <w:rFonts w:ascii="Times New Roman" w:hAnsi="Times New Roman" w:cs="Times New Roman"/>
          <w:sz w:val="24"/>
          <w:szCs w:val="24"/>
          <w:lang w:val="ru-RU"/>
        </w:rPr>
        <w:lastRenderedPageBreak/>
        <w:t>созданная рабочая комиссия, состав которой утверждается отельным приказом руководителя.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статья</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11</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Закона от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06.12.2011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 xml:space="preserve">402-ФЗ, раздел </w:t>
      </w:r>
      <w:r w:rsidRPr="002E5B92">
        <w:rPr>
          <w:rFonts w:ascii="Times New Roman" w:hAnsi="Times New Roman" w:cs="Times New Roman"/>
          <w:sz w:val="24"/>
          <w:szCs w:val="24"/>
        </w:rPr>
        <w:t>VIII </w:t>
      </w:r>
      <w:r w:rsidRPr="007907AA">
        <w:rPr>
          <w:rFonts w:ascii="Times New Roman" w:hAnsi="Times New Roman" w:cs="Times New Roman"/>
          <w:sz w:val="24"/>
          <w:szCs w:val="24"/>
          <w:lang w:val="ru-RU"/>
        </w:rPr>
        <w:t>СГС «Концептуальные основы бухучета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отчетности».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3. Постоянно действующие комиссии, указанные в пункте 3 раздела </w:t>
      </w:r>
      <w:r w:rsidRPr="002E5B92">
        <w:rPr>
          <w:rFonts w:ascii="Times New Roman" w:hAnsi="Times New Roman" w:cs="Times New Roman"/>
          <w:sz w:val="24"/>
          <w:szCs w:val="24"/>
        </w:rPr>
        <w:t>I</w:t>
      </w:r>
      <w:r w:rsidRPr="007907AA">
        <w:rPr>
          <w:rFonts w:ascii="Times New Roman" w:hAnsi="Times New Roman" w:cs="Times New Roman"/>
          <w:sz w:val="24"/>
          <w:szCs w:val="24"/>
          <w:lang w:val="ru-RU"/>
        </w:rPr>
        <w:t xml:space="preserve"> настоящей учетной политики, также действуют в обособленных структурных подразделениях.</w:t>
      </w:r>
    </w:p>
    <w:p w:rsidR="00084177" w:rsidRPr="007907AA" w:rsidRDefault="00221B9F" w:rsidP="00D13324">
      <w:pPr>
        <w:rPr>
          <w:rFonts w:ascii="Times New Roman" w:hAnsi="Times New Roman" w:cs="Times New Roman"/>
          <w:sz w:val="24"/>
          <w:szCs w:val="24"/>
          <w:lang w:val="ru-RU"/>
        </w:rPr>
      </w:pPr>
      <w:r w:rsidRPr="002E5B92">
        <w:rPr>
          <w:rFonts w:ascii="Times New Roman" w:hAnsi="Times New Roman" w:cs="Times New Roman"/>
          <w:sz w:val="24"/>
          <w:szCs w:val="24"/>
        </w:rPr>
        <w:t>VII</w:t>
      </w:r>
      <w:r w:rsidRPr="007907AA">
        <w:rPr>
          <w:rFonts w:ascii="Times New Roman" w:hAnsi="Times New Roman" w:cs="Times New Roman"/>
          <w:sz w:val="24"/>
          <w:szCs w:val="24"/>
          <w:lang w:val="ru-RU"/>
        </w:rPr>
        <w:t>. Порядок организации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обеспечения внутреннего финансового контроля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1. Внутренний финансовый контроль в учреждении осуществляет комиссия. Помимо комиссии, постоянный текущий контроль </w:t>
      </w:r>
      <w:proofErr w:type="gramStart"/>
      <w:r w:rsidRPr="007907AA">
        <w:rPr>
          <w:rFonts w:ascii="Times New Roman" w:hAnsi="Times New Roman" w:cs="Times New Roman"/>
          <w:sz w:val="24"/>
          <w:szCs w:val="24"/>
          <w:lang w:val="ru-RU"/>
        </w:rPr>
        <w:t>входе</w:t>
      </w:r>
      <w:proofErr w:type="gramEnd"/>
      <w:r w:rsidRPr="007907AA">
        <w:rPr>
          <w:rFonts w:ascii="Times New Roman" w:hAnsi="Times New Roman" w:cs="Times New Roman"/>
          <w:sz w:val="24"/>
          <w:szCs w:val="24"/>
          <w:lang w:val="ru-RU"/>
        </w:rPr>
        <w:t xml:space="preserve"> своей деятельности осуществляют в</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рамках своих полномочий:</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руководитель учреждения, его заместители;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главный бухгалтер, сотрудники бухгалтерии;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начальник планово-экономического отдела, сотрудники отдела;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начальник юридического отдела, сотрудники отдела;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 иные должностные лица учреждения </w:t>
      </w:r>
      <w:proofErr w:type="spellStart"/>
      <w:r w:rsidRPr="007907AA">
        <w:rPr>
          <w:rFonts w:ascii="Times New Roman" w:hAnsi="Times New Roman" w:cs="Times New Roman"/>
          <w:sz w:val="24"/>
          <w:szCs w:val="24"/>
          <w:lang w:val="ru-RU"/>
        </w:rPr>
        <w:t>всоответствии</w:t>
      </w:r>
      <w:proofErr w:type="spellEnd"/>
      <w:r w:rsidRPr="007907AA">
        <w:rPr>
          <w:rFonts w:ascii="Times New Roman" w:hAnsi="Times New Roman" w:cs="Times New Roman"/>
          <w:sz w:val="24"/>
          <w:szCs w:val="24"/>
          <w:lang w:val="ru-RU"/>
        </w:rPr>
        <w:t xml:space="preserve"> со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своими обязанностями.</w:t>
      </w:r>
    </w:p>
    <w:p w:rsidR="00084177" w:rsidRPr="007907AA" w:rsidRDefault="00221B9F" w:rsidP="00D13324">
      <w:pPr>
        <w:rPr>
          <w:rFonts w:ascii="Times New Roman" w:hAnsi="Times New Roman" w:cs="Times New Roman"/>
          <w:sz w:val="24"/>
          <w:szCs w:val="24"/>
          <w:lang w:val="ru-RU"/>
        </w:rPr>
      </w:pPr>
      <w:r w:rsidRPr="00787AB2">
        <w:rPr>
          <w:rFonts w:ascii="Times New Roman" w:hAnsi="Times New Roman" w:cs="Times New Roman"/>
          <w:sz w:val="24"/>
          <w:szCs w:val="24"/>
          <w:lang w:val="ru-RU"/>
        </w:rPr>
        <w:t xml:space="preserve">2. Положение </w:t>
      </w:r>
      <w:proofErr w:type="spellStart"/>
      <w:r w:rsidRPr="00787AB2">
        <w:rPr>
          <w:rFonts w:ascii="Times New Roman" w:hAnsi="Times New Roman" w:cs="Times New Roman"/>
          <w:sz w:val="24"/>
          <w:szCs w:val="24"/>
          <w:lang w:val="ru-RU"/>
        </w:rPr>
        <w:t>овнутреннем</w:t>
      </w:r>
      <w:proofErr w:type="spellEnd"/>
      <w:r w:rsidRPr="00787AB2">
        <w:rPr>
          <w:rFonts w:ascii="Times New Roman" w:hAnsi="Times New Roman" w:cs="Times New Roman"/>
          <w:sz w:val="24"/>
          <w:szCs w:val="24"/>
          <w:lang w:val="ru-RU"/>
        </w:rPr>
        <w:t xml:space="preserve"> финансовом контроле </w:t>
      </w:r>
      <w:proofErr w:type="spellStart"/>
      <w:r w:rsidRPr="00787AB2">
        <w:rPr>
          <w:rFonts w:ascii="Times New Roman" w:hAnsi="Times New Roman" w:cs="Times New Roman"/>
          <w:sz w:val="24"/>
          <w:szCs w:val="24"/>
          <w:lang w:val="ru-RU"/>
        </w:rPr>
        <w:t>играфик</w:t>
      </w:r>
      <w:proofErr w:type="spellEnd"/>
      <w:r w:rsidRPr="00787AB2">
        <w:rPr>
          <w:rFonts w:ascii="Times New Roman" w:hAnsi="Times New Roman" w:cs="Times New Roman"/>
          <w:sz w:val="24"/>
          <w:szCs w:val="24"/>
          <w:lang w:val="ru-RU"/>
        </w:rPr>
        <w:t xml:space="preserve"> проведения внутренних проверок финансово-хозяйственной деятельности </w:t>
      </w:r>
      <w:proofErr w:type="gramStart"/>
      <w:r w:rsidRPr="00787AB2">
        <w:rPr>
          <w:rFonts w:ascii="Times New Roman" w:hAnsi="Times New Roman" w:cs="Times New Roman"/>
          <w:sz w:val="24"/>
          <w:szCs w:val="24"/>
          <w:lang w:val="ru-RU"/>
        </w:rPr>
        <w:t>приведен</w:t>
      </w:r>
      <w:proofErr w:type="gramEnd"/>
      <w:r w:rsidRPr="00787AB2">
        <w:rPr>
          <w:rFonts w:ascii="Times New Roman" w:hAnsi="Times New Roman" w:cs="Times New Roman"/>
          <w:sz w:val="24"/>
          <w:szCs w:val="24"/>
          <w:lang w:val="ru-RU"/>
        </w:rPr>
        <w:t xml:space="preserve"> в </w:t>
      </w:r>
      <w:r w:rsidR="00787AB2" w:rsidRPr="00787AB2">
        <w:rPr>
          <w:rFonts w:ascii="Times New Roman" w:hAnsi="Times New Roman" w:cs="Times New Roman"/>
          <w:sz w:val="24"/>
          <w:szCs w:val="24"/>
          <w:highlight w:val="yellow"/>
          <w:lang w:val="ru-RU"/>
        </w:rPr>
        <w:t>(Приложении 8)</w:t>
      </w:r>
      <w:r w:rsidRPr="00787AB2">
        <w:rPr>
          <w:rFonts w:ascii="Times New Roman" w:hAnsi="Times New Roman" w:cs="Times New Roman"/>
          <w:sz w:val="24"/>
          <w:szCs w:val="24"/>
          <w:highlight w:val="yellow"/>
          <w:lang w:val="ru-RU"/>
        </w:rPr>
        <w:t>.</w:t>
      </w:r>
      <w:r w:rsidRPr="007907AA">
        <w:rPr>
          <w:rFonts w:ascii="Times New Roman" w:hAnsi="Times New Roman" w:cs="Times New Roman"/>
          <w:sz w:val="24"/>
          <w:szCs w:val="24"/>
          <w:lang w:val="ru-RU"/>
        </w:rPr>
        <w:br/>
      </w:r>
      <w:r w:rsidRPr="007907AA">
        <w:rPr>
          <w:rFonts w:ascii="Times New Roman" w:hAnsi="Times New Roman" w:cs="Times New Roman"/>
          <w:sz w:val="24"/>
          <w:szCs w:val="24"/>
          <w:lang w:val="ru-RU"/>
        </w:rPr>
        <w:br/>
      </w:r>
    </w:p>
    <w:p w:rsidR="00084177" w:rsidRPr="007907AA" w:rsidRDefault="00221B9F" w:rsidP="00D13324">
      <w:pPr>
        <w:rPr>
          <w:rFonts w:ascii="Times New Roman" w:hAnsi="Times New Roman" w:cs="Times New Roman"/>
          <w:sz w:val="24"/>
          <w:szCs w:val="24"/>
          <w:lang w:val="ru-RU"/>
        </w:rPr>
      </w:pPr>
      <w:r w:rsidRPr="002E5B92">
        <w:rPr>
          <w:rFonts w:ascii="Times New Roman" w:hAnsi="Times New Roman" w:cs="Times New Roman"/>
          <w:sz w:val="24"/>
          <w:szCs w:val="24"/>
        </w:rPr>
        <w:t>VIII</w:t>
      </w:r>
      <w:r w:rsidRPr="007907AA">
        <w:rPr>
          <w:rFonts w:ascii="Times New Roman" w:hAnsi="Times New Roman" w:cs="Times New Roman"/>
          <w:sz w:val="24"/>
          <w:szCs w:val="24"/>
          <w:lang w:val="ru-RU"/>
        </w:rPr>
        <w:t>. Бухгалтерская (финансовая) отчетность</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19</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СГС «Отчет о</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движении денежных средств».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2. Бухгалтерская отчетность формируется и хранится в виде электронного документа. Бумажная копия комплекта отчетности хранится у главного бухгалтера.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часть</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7.1 статьи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13</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Закона от</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06.12.2011 №</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402-ФЗ.</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3. </w:t>
      </w:r>
      <w:proofErr w:type="gramStart"/>
      <w:r w:rsidRPr="007907AA">
        <w:rPr>
          <w:rFonts w:ascii="Times New Roman" w:hAnsi="Times New Roman" w:cs="Times New Roman"/>
          <w:sz w:val="24"/>
          <w:szCs w:val="24"/>
          <w:lang w:val="ru-RU"/>
        </w:rPr>
        <w:t>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w:t>
      </w:r>
      <w:r w:rsidRPr="002E5B92">
        <w:rPr>
          <w:rFonts w:ascii="Times New Roman" w:hAnsi="Times New Roman" w:cs="Times New Roman"/>
          <w:sz w:val="24"/>
          <w:szCs w:val="24"/>
        </w:rPr>
        <w:t> </w:t>
      </w:r>
      <w:proofErr w:type="gramEnd"/>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lastRenderedPageBreak/>
        <w:t xml:space="preserve">Срок представления информации – не позднее первого рабочего дня года, следующего за </w:t>
      </w:r>
      <w:proofErr w:type="gramStart"/>
      <w:r w:rsidRPr="007907AA">
        <w:rPr>
          <w:rFonts w:ascii="Times New Roman" w:hAnsi="Times New Roman" w:cs="Times New Roman"/>
          <w:sz w:val="24"/>
          <w:szCs w:val="24"/>
          <w:lang w:val="ru-RU"/>
        </w:rPr>
        <w:t>отчетным</w:t>
      </w:r>
      <w:proofErr w:type="gramEnd"/>
      <w:r w:rsidRPr="007907AA">
        <w:rPr>
          <w:rFonts w:ascii="Times New Roman" w:hAnsi="Times New Roman" w:cs="Times New Roman"/>
          <w:sz w:val="24"/>
          <w:szCs w:val="24"/>
          <w:lang w:val="ru-RU"/>
        </w:rPr>
        <w:t>.</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Основание: пункты 7, 8</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СГС «Информация о связанных сторонах».</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Информацию с составом связанных сторон ответственный сотрудник представляет в свободной форме, с указанием следующих реквизитов: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полное наименование юридического лица или фамилия, имя, отчество (если имеется) физического лица, являющегося связанной стороной;</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ИНН связанной стороны;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тип организации. Для физического лица указывается «физическое лицо»;</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основание, в силу которого лицо признается связанной стороной (исключается из состава связанных сторон);</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дата включения (исключения) в перечень связанных сторон. Дата указывается в формате «ММ</w:t>
      </w:r>
      <w:proofErr w:type="gramStart"/>
      <w:r w:rsidRPr="007907AA">
        <w:rPr>
          <w:rFonts w:ascii="Times New Roman" w:hAnsi="Times New Roman" w:cs="Times New Roman"/>
          <w:sz w:val="24"/>
          <w:szCs w:val="24"/>
          <w:lang w:val="ru-RU"/>
        </w:rPr>
        <w:t>.Г</w:t>
      </w:r>
      <w:proofErr w:type="gramEnd"/>
      <w:r w:rsidRPr="007907AA">
        <w:rPr>
          <w:rFonts w:ascii="Times New Roman" w:hAnsi="Times New Roman" w:cs="Times New Roman"/>
          <w:sz w:val="24"/>
          <w:szCs w:val="24"/>
          <w:lang w:val="ru-RU"/>
        </w:rPr>
        <w:t>ГГГ».</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w:t>
      </w:r>
      <w:proofErr w:type="gramStart"/>
      <w:r w:rsidRPr="007907AA">
        <w:rPr>
          <w:rFonts w:ascii="Times New Roman" w:hAnsi="Times New Roman" w:cs="Times New Roman"/>
          <w:sz w:val="24"/>
          <w:szCs w:val="24"/>
          <w:lang w:val="ru-RU"/>
        </w:rPr>
        <w:t>отчетным</w:t>
      </w:r>
      <w:proofErr w:type="gramEnd"/>
      <w:r w:rsidRPr="007907AA">
        <w:rPr>
          <w:rFonts w:ascii="Times New Roman" w:hAnsi="Times New Roman" w:cs="Times New Roman"/>
          <w:sz w:val="24"/>
          <w:szCs w:val="24"/>
          <w:lang w:val="ru-RU"/>
        </w:rPr>
        <w:t>.</w:t>
      </w:r>
    </w:p>
    <w:p w:rsidR="00084177" w:rsidRPr="007907AA" w:rsidRDefault="00221B9F" w:rsidP="00D13324">
      <w:pPr>
        <w:rPr>
          <w:rFonts w:ascii="Times New Roman" w:hAnsi="Times New Roman" w:cs="Times New Roman"/>
          <w:sz w:val="24"/>
          <w:szCs w:val="24"/>
          <w:lang w:val="ru-RU"/>
        </w:rPr>
      </w:pPr>
      <w:r w:rsidRPr="002E5B92">
        <w:rPr>
          <w:rFonts w:ascii="Times New Roman" w:hAnsi="Times New Roman" w:cs="Times New Roman"/>
          <w:sz w:val="24"/>
          <w:szCs w:val="24"/>
        </w:rPr>
        <w:t>IX</w:t>
      </w:r>
      <w:r w:rsidRPr="007907AA">
        <w:rPr>
          <w:rFonts w:ascii="Times New Roman" w:hAnsi="Times New Roman" w:cs="Times New Roman"/>
          <w:sz w:val="24"/>
          <w:szCs w:val="24"/>
          <w:lang w:val="ru-RU"/>
        </w:rPr>
        <w:t>. Порядок передачи документов бухгалтерского учета при смене руководителя и</w:t>
      </w:r>
      <w:r w:rsidRPr="002E5B92">
        <w:rPr>
          <w:rFonts w:ascii="Times New Roman" w:hAnsi="Times New Roman" w:cs="Times New Roman"/>
          <w:sz w:val="24"/>
          <w:szCs w:val="24"/>
        </w:rPr>
        <w:t> </w:t>
      </w:r>
      <w:r w:rsidRPr="007907AA">
        <w:rPr>
          <w:rFonts w:ascii="Times New Roman" w:hAnsi="Times New Roman" w:cs="Times New Roman"/>
          <w:sz w:val="24"/>
          <w:szCs w:val="24"/>
          <w:lang w:val="ru-RU"/>
        </w:rPr>
        <w:t>главного бухгалтера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xml:space="preserve">2. Передача бухгалтерских документов и печатей проводится на основании приказа руководителя учреждения или </w:t>
      </w:r>
      <w:proofErr w:type="spellStart"/>
      <w:proofErr w:type="gramStart"/>
      <w:r w:rsidRPr="007907AA">
        <w:rPr>
          <w:rFonts w:ascii="Times New Roman" w:hAnsi="Times New Roman" w:cs="Times New Roman"/>
          <w:sz w:val="24"/>
          <w:szCs w:val="24"/>
          <w:lang w:val="ru-RU"/>
        </w:rPr>
        <w:t>или</w:t>
      </w:r>
      <w:proofErr w:type="spellEnd"/>
      <w:proofErr w:type="gramEnd"/>
      <w:r w:rsidRPr="007907AA">
        <w:rPr>
          <w:rFonts w:ascii="Times New Roman" w:hAnsi="Times New Roman" w:cs="Times New Roman"/>
          <w:sz w:val="24"/>
          <w:szCs w:val="24"/>
          <w:lang w:val="ru-RU"/>
        </w:rPr>
        <w:t xml:space="preserve"> распоряжения учредителя.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3. Передача документов бухучета, печатей и штампов осуществляется при участии комиссии, создаваемой в учреждении, с составлением акта приема-передачи.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 и типа.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lastRenderedPageBreak/>
        <w:t>Акт приема-передачи подписывается уполномоченным лицом, принимающим дела, и членами комиссии.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rsidR="00084177" w:rsidRPr="001439E9" w:rsidRDefault="00221B9F" w:rsidP="00D13324">
      <w:pPr>
        <w:rPr>
          <w:rFonts w:ascii="Times New Roman" w:hAnsi="Times New Roman" w:cs="Times New Roman"/>
          <w:sz w:val="24"/>
          <w:szCs w:val="24"/>
          <w:lang w:val="ru-RU"/>
        </w:rPr>
      </w:pPr>
      <w:r w:rsidRPr="001439E9">
        <w:rPr>
          <w:rFonts w:ascii="Times New Roman" w:hAnsi="Times New Roman" w:cs="Times New Roman"/>
          <w:sz w:val="24"/>
          <w:szCs w:val="24"/>
          <w:lang w:val="ru-RU"/>
        </w:rPr>
        <w:t>5. Передаются следующие документы: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учетная политика со всеми приложениями;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квартальные и годовые бухгалтерские отчеты и балансы, налоговые декларации;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бухгалтерские регистры синтетического и аналитического учета: книги, оборотные ведомости, карточки, журналы операций;</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налоговые регистры;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по реализации: книги покупок и продаж, журналы регистрации счетов-фактур, акты, счета-фактуры, товарные накладные и т. д.;</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о задолженности учреждения, в том числе по кредитам и по уплате налогов;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о состоянии лицевых и банковских счетов учреждения;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о выполнении утвержденного государственного задания;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по учету зарплаты и по персонифицированному учету;</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по кассе: кассовые книги, журналы, расходные и приходные кассовые ордера, денежные документы и т. д.;</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акт о состоянии кассы, составленный на основании ревизии кассы и скрепленный подписью главного бухгалтера;</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об условиях хранения и учета наличных денежных средств;</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договоры с поставщиками и подрядчиками, контрагентами, аренды и т. д.;</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договоры с покупателями услуг и работ, подрядчиками и поставщиками;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учредительные документы и свидетельства: постановка на учет, присвоение номеров, внесение записей в единый реестр, коды и т. п.;</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lastRenderedPageBreak/>
        <w:t>- 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об основных средствах, нематериальных активах и товарно-материальных ценностях;</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акты ревизий и проверок;</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материалы о недостачах и хищениях, переданных и не переданных в правоохранительные органы;</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договоры с кредитными организациями;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бланки строгой отчетности;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 иная бухгалтерская документация, свидетельствующая о деятельности учреждения.</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7. Акт приема-передачи оформляется в последний рабочий день увольняемого лица в учреждении.</w:t>
      </w:r>
    </w:p>
    <w:p w:rsidR="00084177" w:rsidRPr="007907AA" w:rsidRDefault="00221B9F" w:rsidP="00D13324">
      <w:pPr>
        <w:rPr>
          <w:rFonts w:ascii="Times New Roman" w:hAnsi="Times New Roman" w:cs="Times New Roman"/>
          <w:sz w:val="24"/>
          <w:szCs w:val="24"/>
          <w:lang w:val="ru-RU"/>
        </w:rPr>
      </w:pPr>
      <w:r w:rsidRPr="007907AA">
        <w:rPr>
          <w:rFonts w:ascii="Times New Roman" w:hAnsi="Times New Roman" w:cs="Times New Roman"/>
          <w:sz w:val="24"/>
          <w:szCs w:val="24"/>
          <w:lang w:val="ru-RU"/>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rsidR="00084177" w:rsidRPr="007907AA" w:rsidRDefault="00084177" w:rsidP="00D13324">
      <w:pPr>
        <w:rPr>
          <w:rFonts w:ascii="Times New Roman" w:hAnsi="Times New Roman" w:cs="Times New Roman"/>
          <w:sz w:val="24"/>
          <w:szCs w:val="24"/>
          <w:lang w:val="ru-RU"/>
        </w:rPr>
      </w:pPr>
    </w:p>
    <w:p w:rsidR="00084177" w:rsidRPr="007907AA" w:rsidRDefault="00084177" w:rsidP="00D13324">
      <w:pPr>
        <w:rPr>
          <w:rFonts w:ascii="Times New Roman" w:hAnsi="Times New Roman" w:cs="Times New Roman"/>
          <w:sz w:val="24"/>
          <w:szCs w:val="24"/>
          <w:lang w:val="ru-RU"/>
        </w:rPr>
      </w:pPr>
    </w:p>
    <w:tbl>
      <w:tblPr>
        <w:tblW w:w="0" w:type="auto"/>
        <w:tblCellMar>
          <w:left w:w="10" w:type="dxa"/>
          <w:right w:w="10" w:type="dxa"/>
        </w:tblCellMar>
        <w:tblLook w:val="0000"/>
      </w:tblPr>
      <w:tblGrid>
        <w:gridCol w:w="2295"/>
        <w:gridCol w:w="5700"/>
      </w:tblGrid>
      <w:tr w:rsidR="001E6E80" w:rsidRPr="002E5B92">
        <w:tc>
          <w:tcPr>
            <w:tcW w:w="0" w:type="auto"/>
            <w:noWrap/>
          </w:tcPr>
          <w:p w:rsidR="001E6E80" w:rsidRPr="002E5B92" w:rsidRDefault="001E6E80" w:rsidP="00D13324">
            <w:pPr>
              <w:rPr>
                <w:rFonts w:ascii="Times New Roman" w:hAnsi="Times New Roman" w:cs="Times New Roman"/>
                <w:sz w:val="24"/>
                <w:szCs w:val="24"/>
              </w:rPr>
            </w:pPr>
            <w:proofErr w:type="spellStart"/>
            <w:r w:rsidRPr="002E5B92">
              <w:rPr>
                <w:rFonts w:ascii="Times New Roman" w:hAnsi="Times New Roman" w:cs="Times New Roman"/>
                <w:sz w:val="24"/>
                <w:szCs w:val="24"/>
              </w:rPr>
              <w:t>Главный</w:t>
            </w:r>
            <w:proofErr w:type="spellEnd"/>
            <w:r w:rsidRPr="002E5B92">
              <w:rPr>
                <w:rFonts w:ascii="Times New Roman" w:hAnsi="Times New Roman" w:cs="Times New Roman"/>
                <w:sz w:val="24"/>
                <w:szCs w:val="24"/>
              </w:rPr>
              <w:t xml:space="preserve"> </w:t>
            </w:r>
            <w:proofErr w:type="spellStart"/>
            <w:r w:rsidRPr="002E5B92">
              <w:rPr>
                <w:rFonts w:ascii="Times New Roman" w:hAnsi="Times New Roman" w:cs="Times New Roman"/>
                <w:sz w:val="24"/>
                <w:szCs w:val="24"/>
              </w:rPr>
              <w:t>бухгалтер</w:t>
            </w:r>
            <w:proofErr w:type="spellEnd"/>
            <w:r w:rsidRPr="002E5B92">
              <w:rPr>
                <w:rFonts w:ascii="Times New Roman" w:hAnsi="Times New Roman" w:cs="Times New Roman"/>
                <w:sz w:val="24"/>
                <w:szCs w:val="24"/>
              </w:rPr>
              <w:t>     </w:t>
            </w:r>
          </w:p>
        </w:tc>
        <w:tc>
          <w:tcPr>
            <w:tcW w:w="0" w:type="auto"/>
            <w:noWrap/>
          </w:tcPr>
          <w:p w:rsidR="001E6E80" w:rsidRPr="002E5B92" w:rsidRDefault="001E6E80" w:rsidP="00D13324">
            <w:pPr>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Е.Л.Гутмиллер</w:t>
            </w:r>
            <w:proofErr w:type="spellEnd"/>
            <w:r w:rsidRPr="002E5B92">
              <w:rPr>
                <w:rFonts w:ascii="Times New Roman" w:hAnsi="Times New Roman" w:cs="Times New Roman"/>
                <w:sz w:val="24"/>
                <w:szCs w:val="24"/>
              </w:rPr>
              <w:t>       </w:t>
            </w:r>
          </w:p>
        </w:tc>
      </w:tr>
    </w:tbl>
    <w:p w:rsidR="00221B9F" w:rsidRPr="002E5B92" w:rsidRDefault="00221B9F" w:rsidP="00D13324">
      <w:pPr>
        <w:rPr>
          <w:rFonts w:ascii="Times New Roman" w:hAnsi="Times New Roman" w:cs="Times New Roman"/>
          <w:sz w:val="24"/>
          <w:szCs w:val="24"/>
        </w:rPr>
      </w:pPr>
    </w:p>
    <w:sectPr w:rsidR="00221B9F" w:rsidRPr="002E5B92" w:rsidSect="00D13324">
      <w:pgSz w:w="11905" w:h="16837"/>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76D2CB"/>
    <w:multiLevelType w:val="multilevel"/>
    <w:tmpl w:val="58DAF8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5F2054A"/>
    <w:multiLevelType w:val="hybridMultilevel"/>
    <w:tmpl w:val="312CC56E"/>
    <w:lvl w:ilvl="0" w:tplc="809A3060">
      <w:start w:val="1"/>
      <w:numFmt w:val="bullet"/>
      <w:lvlText w:val=""/>
      <w:lvlJc w:val="left"/>
      <w:pPr>
        <w:tabs>
          <w:tab w:val="num" w:pos="720"/>
        </w:tabs>
        <w:ind w:left="720" w:hanging="360"/>
      </w:pPr>
      <w:rPr>
        <w:rFonts w:ascii="Symbol" w:hAnsi="Symbol" w:cs="Symbol" w:hint="default"/>
      </w:rPr>
    </w:lvl>
    <w:lvl w:ilvl="1" w:tplc="1DC0C2E6">
      <w:start w:val="1"/>
      <w:numFmt w:val="bullet"/>
      <w:lvlText w:val="o"/>
      <w:lvlJc w:val="left"/>
      <w:pPr>
        <w:tabs>
          <w:tab w:val="num" w:pos="1440"/>
        </w:tabs>
        <w:ind w:left="1440" w:hanging="360"/>
      </w:pPr>
      <w:rPr>
        <w:rFonts w:ascii="Courier New" w:hAnsi="Courier New" w:cs="Courier New" w:hint="default"/>
      </w:rPr>
    </w:lvl>
    <w:lvl w:ilvl="2" w:tplc="81728780">
      <w:start w:val="1"/>
      <w:numFmt w:val="bullet"/>
      <w:lvlText w:val=""/>
      <w:lvlJc w:val="left"/>
      <w:pPr>
        <w:tabs>
          <w:tab w:val="num" w:pos="2160"/>
        </w:tabs>
        <w:ind w:left="2160" w:hanging="360"/>
      </w:pPr>
      <w:rPr>
        <w:rFonts w:ascii="Wingdings" w:hAnsi="Wingdings" w:cs="Wingdings" w:hint="default"/>
      </w:rPr>
    </w:lvl>
    <w:lvl w:ilvl="3" w:tplc="A8229E90">
      <w:start w:val="1"/>
      <w:numFmt w:val="bullet"/>
      <w:lvlText w:val=""/>
      <w:lvlJc w:val="left"/>
      <w:pPr>
        <w:tabs>
          <w:tab w:val="num" w:pos="2880"/>
        </w:tabs>
        <w:ind w:left="2880" w:hanging="360"/>
      </w:pPr>
      <w:rPr>
        <w:rFonts w:ascii="Symbol" w:hAnsi="Symbol" w:cs="Symbol" w:hint="default"/>
      </w:rPr>
    </w:lvl>
    <w:lvl w:ilvl="4" w:tplc="A85C528A">
      <w:start w:val="1"/>
      <w:numFmt w:val="bullet"/>
      <w:lvlText w:val="o"/>
      <w:lvlJc w:val="left"/>
      <w:pPr>
        <w:tabs>
          <w:tab w:val="num" w:pos="3600"/>
        </w:tabs>
        <w:ind w:left="3600" w:hanging="360"/>
      </w:pPr>
      <w:rPr>
        <w:rFonts w:ascii="Courier New" w:hAnsi="Courier New" w:cs="Courier New" w:hint="default"/>
      </w:rPr>
    </w:lvl>
    <w:lvl w:ilvl="5" w:tplc="C8A2AC1E">
      <w:start w:val="1"/>
      <w:numFmt w:val="bullet"/>
      <w:lvlText w:val=""/>
      <w:lvlJc w:val="left"/>
      <w:pPr>
        <w:tabs>
          <w:tab w:val="num" w:pos="4320"/>
        </w:tabs>
        <w:ind w:left="4320" w:hanging="360"/>
      </w:pPr>
      <w:rPr>
        <w:rFonts w:ascii="Wingdings" w:hAnsi="Wingdings" w:cs="Wingdings" w:hint="default"/>
      </w:rPr>
    </w:lvl>
    <w:lvl w:ilvl="6" w:tplc="6F105078">
      <w:start w:val="1"/>
      <w:numFmt w:val="bullet"/>
      <w:lvlText w:val=""/>
      <w:lvlJc w:val="left"/>
      <w:pPr>
        <w:tabs>
          <w:tab w:val="num" w:pos="5040"/>
        </w:tabs>
        <w:ind w:left="5040" w:hanging="360"/>
      </w:pPr>
      <w:rPr>
        <w:rFonts w:ascii="Symbol" w:hAnsi="Symbol" w:cs="Symbol" w:hint="default"/>
      </w:rPr>
    </w:lvl>
    <w:lvl w:ilvl="7" w:tplc="A08CAEFA">
      <w:start w:val="1"/>
      <w:numFmt w:val="bullet"/>
      <w:lvlText w:val="o"/>
      <w:lvlJc w:val="left"/>
      <w:pPr>
        <w:tabs>
          <w:tab w:val="num" w:pos="5760"/>
        </w:tabs>
        <w:ind w:left="5760" w:hanging="360"/>
      </w:pPr>
      <w:rPr>
        <w:rFonts w:ascii="Courier New" w:hAnsi="Courier New" w:cs="Courier New" w:hint="default"/>
      </w:rPr>
    </w:lvl>
    <w:lvl w:ilvl="8" w:tplc="348686F6">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hideSpellingErrors/>
  <w:proofState w:spelling="clean" w:grammar="clean"/>
  <w:defaultTabStop w:val="708"/>
  <w:hyphenationZone w:val="425"/>
  <w:characterSpacingControl w:val="doNotCompress"/>
  <w:compat/>
  <w:rsids>
    <w:rsidRoot w:val="00084177"/>
    <w:rsid w:val="00084177"/>
    <w:rsid w:val="000B399B"/>
    <w:rsid w:val="001439E9"/>
    <w:rsid w:val="001E6E80"/>
    <w:rsid w:val="00221B9F"/>
    <w:rsid w:val="002B37AF"/>
    <w:rsid w:val="002D1E58"/>
    <w:rsid w:val="002E5B92"/>
    <w:rsid w:val="00685587"/>
    <w:rsid w:val="00787AB2"/>
    <w:rsid w:val="007907AA"/>
    <w:rsid w:val="00AA5324"/>
    <w:rsid w:val="00AE2E62"/>
    <w:rsid w:val="00B45915"/>
    <w:rsid w:val="00B50ED0"/>
    <w:rsid w:val="00C479D3"/>
    <w:rsid w:val="00D13324"/>
    <w:rsid w:val="00D57A80"/>
    <w:rsid w:val="00E84852"/>
    <w:rsid w:val="00EE31BF"/>
    <w:rsid w:val="00F61C06"/>
    <w:rsid w:val="00FC55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en-US"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84177"/>
  </w:style>
  <w:style w:type="paragraph" w:styleId="1">
    <w:name w:val="heading 1"/>
    <w:basedOn w:val="a"/>
    <w:next w:val="a"/>
    <w:link w:val="10"/>
    <w:uiPriority w:val="9"/>
    <w:qFormat/>
    <w:rsid w:val="00FC55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Reference">
    <w:name w:val="Footnote Reference"/>
    <w:semiHidden/>
    <w:unhideWhenUsed/>
    <w:rsid w:val="00084177"/>
    <w:rPr>
      <w:vertAlign w:val="superscript"/>
    </w:rPr>
  </w:style>
  <w:style w:type="paragraph" w:styleId="a3">
    <w:name w:val="No Spacing"/>
    <w:uiPriority w:val="1"/>
    <w:qFormat/>
    <w:rsid w:val="00FC55EC"/>
    <w:pPr>
      <w:spacing w:after="0" w:line="240" w:lineRule="auto"/>
    </w:pPr>
  </w:style>
  <w:style w:type="character" w:customStyle="1" w:styleId="10">
    <w:name w:val="Заголовок 1 Знак"/>
    <w:basedOn w:val="a0"/>
    <w:link w:val="1"/>
    <w:uiPriority w:val="9"/>
    <w:rsid w:val="00FC55EC"/>
    <w:rPr>
      <w:rFonts w:asciiTheme="majorHAnsi" w:eastAsiaTheme="majorEastAsia" w:hAnsiTheme="majorHAnsi" w:cstheme="majorBidi"/>
      <w:b/>
      <w:bCs/>
      <w:color w:val="365F91" w:themeColor="accent1" w:themeShade="BF"/>
      <w:sz w:val="28"/>
      <w:szCs w:val="28"/>
    </w:rPr>
  </w:style>
  <w:style w:type="character" w:styleId="a4">
    <w:name w:val="Intense Emphasis"/>
    <w:basedOn w:val="a0"/>
    <w:uiPriority w:val="21"/>
    <w:qFormat/>
    <w:rsid w:val="00FC55EC"/>
    <w:rPr>
      <w:b/>
      <w:bCs/>
      <w:i/>
      <w:iCs/>
      <w:color w:val="4F81BD" w:themeColor="accent1"/>
    </w:rPr>
  </w:style>
  <w:style w:type="character" w:styleId="a5">
    <w:name w:val="Emphasis"/>
    <w:basedOn w:val="a0"/>
    <w:uiPriority w:val="20"/>
    <w:qFormat/>
    <w:rsid w:val="00FC55EC"/>
    <w:rPr>
      <w:i/>
      <w:iCs/>
    </w:rPr>
  </w:style>
  <w:style w:type="paragraph" w:styleId="a6">
    <w:name w:val="List Paragraph"/>
    <w:basedOn w:val="a"/>
    <w:uiPriority w:val="34"/>
    <w:qFormat/>
    <w:rsid w:val="00787AB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646B5-6C4A-43D6-8995-4A210451C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28</Pages>
  <Words>8220</Words>
  <Characters>46859</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54970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Гутмиллер</cp:lastModifiedBy>
  <cp:revision>5</cp:revision>
  <cp:lastPrinted>2024-07-30T10:30:00Z</cp:lastPrinted>
  <dcterms:created xsi:type="dcterms:W3CDTF">2024-02-19T05:33:00Z</dcterms:created>
  <dcterms:modified xsi:type="dcterms:W3CDTF">2024-07-30T10:32:00Z</dcterms:modified>
  <cp:category/>
</cp:coreProperties>
</file>